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C56340D" w:rsidR="000B7810" w:rsidRPr="00657009" w:rsidRDefault="008121EC"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1389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80071">
              <w:rPr>
                <w:noProof/>
                <w:webHidden/>
              </w:rPr>
              <w:t>2</w:t>
            </w:r>
            <w:r>
              <w:rPr>
                <w:noProof/>
                <w:webHidden/>
              </w:rPr>
              <w:fldChar w:fldCharType="end"/>
            </w:r>
          </w:hyperlink>
        </w:p>
        <w:p w14:paraId="47CC41D1" w14:textId="221EBD42" w:rsidR="00F46719" w:rsidRDefault="00D1389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80071">
              <w:rPr>
                <w:noProof/>
                <w:webHidden/>
              </w:rPr>
              <w:t>2</w:t>
            </w:r>
            <w:r w:rsidR="00F46719">
              <w:rPr>
                <w:noProof/>
                <w:webHidden/>
              </w:rPr>
              <w:fldChar w:fldCharType="end"/>
            </w:r>
          </w:hyperlink>
        </w:p>
        <w:p w14:paraId="0205BF1A" w14:textId="75F9B70C" w:rsidR="00F46719" w:rsidRDefault="00D1389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80071">
              <w:rPr>
                <w:noProof/>
                <w:webHidden/>
              </w:rPr>
              <w:t>4</w:t>
            </w:r>
            <w:r w:rsidR="00F46719">
              <w:rPr>
                <w:noProof/>
                <w:webHidden/>
              </w:rPr>
              <w:fldChar w:fldCharType="end"/>
            </w:r>
          </w:hyperlink>
        </w:p>
        <w:p w14:paraId="3181098F" w14:textId="4E1C5026" w:rsidR="00F46719" w:rsidRDefault="00D1389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80071">
              <w:rPr>
                <w:noProof/>
                <w:webHidden/>
              </w:rPr>
              <w:t>5</w:t>
            </w:r>
            <w:r w:rsidR="00F46719">
              <w:rPr>
                <w:noProof/>
                <w:webHidden/>
              </w:rPr>
              <w:fldChar w:fldCharType="end"/>
            </w:r>
          </w:hyperlink>
        </w:p>
        <w:p w14:paraId="3E5886DF" w14:textId="35B70874" w:rsidR="00F46719" w:rsidRDefault="00D1389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80071">
              <w:rPr>
                <w:noProof/>
                <w:webHidden/>
              </w:rPr>
              <w:t>6</w:t>
            </w:r>
            <w:r w:rsidR="00F46719">
              <w:rPr>
                <w:noProof/>
                <w:webHidden/>
              </w:rPr>
              <w:fldChar w:fldCharType="end"/>
            </w:r>
          </w:hyperlink>
        </w:p>
        <w:p w14:paraId="653AF446" w14:textId="2C9BE871" w:rsidR="00F46719" w:rsidRDefault="00D1389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80071">
              <w:rPr>
                <w:noProof/>
                <w:webHidden/>
              </w:rPr>
              <w:t>7</w:t>
            </w:r>
            <w:r w:rsidR="00F46719">
              <w:rPr>
                <w:noProof/>
                <w:webHidden/>
              </w:rPr>
              <w:fldChar w:fldCharType="end"/>
            </w:r>
          </w:hyperlink>
        </w:p>
        <w:p w14:paraId="21BA046A" w14:textId="37DC928C" w:rsidR="00F46719" w:rsidRDefault="00D1389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80071">
              <w:rPr>
                <w:noProof/>
                <w:webHidden/>
              </w:rPr>
              <w:t>8</w:t>
            </w:r>
            <w:r w:rsidR="00F46719">
              <w:rPr>
                <w:noProof/>
                <w:webHidden/>
              </w:rPr>
              <w:fldChar w:fldCharType="end"/>
            </w:r>
          </w:hyperlink>
        </w:p>
        <w:p w14:paraId="784807F5" w14:textId="0B009106" w:rsidR="00F46719" w:rsidRDefault="00D1389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80071">
              <w:rPr>
                <w:noProof/>
                <w:webHidden/>
              </w:rPr>
              <w:t>9</w:t>
            </w:r>
            <w:r w:rsidR="00F46719">
              <w:rPr>
                <w:noProof/>
                <w:webHidden/>
              </w:rPr>
              <w:fldChar w:fldCharType="end"/>
            </w:r>
          </w:hyperlink>
        </w:p>
        <w:p w14:paraId="7E663DB5" w14:textId="180385E7" w:rsidR="00F46719" w:rsidRDefault="00D1389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335A44C3" w14:textId="015548D8" w:rsidR="00F46719" w:rsidRDefault="00D1389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290CB7FF" w14:textId="1E90990E" w:rsidR="00F46719" w:rsidRDefault="00D1389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67FB6C3B" w14:textId="0410ED3E" w:rsidR="00F46719" w:rsidRDefault="00D1389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3373EEEC" w14:textId="43E71DEC" w:rsidR="00F46719" w:rsidRDefault="00D1389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01A1A543" w14:textId="550A878F" w:rsidR="00F46719" w:rsidRDefault="00D1389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14DA06E" w14:textId="7545E7CB" w:rsidR="00F46719" w:rsidRDefault="00D1389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0A10726F" w14:textId="06066D8D" w:rsidR="00F46719" w:rsidRDefault="00D1389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402BC77" w14:textId="4E425D78" w:rsidR="00F46719" w:rsidRDefault="00D1389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1BDEA97" w14:textId="77777777" w:rsidR="00AB18C7" w:rsidRPr="00E74967" w:rsidRDefault="00AB18C7" w:rsidP="00CB41C4">
      <w:pPr>
        <w:tabs>
          <w:tab w:val="left" w:leader="underscore" w:pos="9639"/>
        </w:tabs>
        <w:spacing w:after="0" w:line="240" w:lineRule="auto"/>
        <w:jc w:val="both"/>
        <w:rPr>
          <w:rFonts w:cs="Calibri"/>
        </w:rPr>
      </w:pPr>
    </w:p>
    <w:p w14:paraId="040DF61A" w14:textId="77777777" w:rsidR="00AB18C7" w:rsidRDefault="00AB18C7" w:rsidP="00AB18C7">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26A7022A" w14:textId="77777777" w:rsidR="00AB18C7" w:rsidRDefault="00AB18C7" w:rsidP="00AB18C7">
      <w:pPr>
        <w:spacing w:after="0" w:line="240" w:lineRule="auto"/>
        <w:jc w:val="both"/>
        <w:rPr>
          <w:rFonts w:cs="Calibri"/>
        </w:rPr>
      </w:pPr>
    </w:p>
    <w:p w14:paraId="700ABA01" w14:textId="77777777" w:rsidR="00AB18C7" w:rsidRDefault="00AB18C7" w:rsidP="00AB18C7">
      <w:pPr>
        <w:spacing w:after="0" w:line="240" w:lineRule="auto"/>
        <w:jc w:val="both"/>
        <w:rPr>
          <w:rFonts w:cs="Calibri"/>
        </w:rPr>
      </w:pPr>
      <w:r>
        <w:rPr>
          <w:rFonts w:cs="Calibri"/>
        </w:rPr>
        <w:t xml:space="preserve">MISIÓN.- </w:t>
      </w:r>
      <w:r>
        <w:rPr>
          <w:rFonts w:cs="Calibri"/>
        </w:rPr>
        <w:tab/>
        <w:t>Asegurar que la cabecera municipal de Moroleón cuente con agua suficiente y de calidad para su desarrollo en armonía con el medio ambiente.</w:t>
      </w:r>
    </w:p>
    <w:p w14:paraId="668EB3C5" w14:textId="77777777" w:rsidR="00AB18C7" w:rsidRDefault="00AB18C7" w:rsidP="00AB18C7">
      <w:pPr>
        <w:spacing w:after="0" w:line="240" w:lineRule="auto"/>
        <w:jc w:val="both"/>
        <w:rPr>
          <w:rFonts w:cs="Calibri"/>
        </w:rPr>
      </w:pPr>
    </w:p>
    <w:p w14:paraId="0B936CB4" w14:textId="77777777" w:rsidR="00AB18C7" w:rsidRPr="00E74967" w:rsidRDefault="00AB18C7" w:rsidP="00AB18C7">
      <w:pPr>
        <w:tabs>
          <w:tab w:val="left" w:leader="underscore" w:pos="9639"/>
        </w:tabs>
        <w:spacing w:after="0" w:line="240" w:lineRule="auto"/>
        <w:jc w:val="both"/>
        <w:rPr>
          <w:rFonts w:cs="Calibri"/>
        </w:rPr>
      </w:pPr>
      <w:r>
        <w:rPr>
          <w:rFonts w:cs="Calibri"/>
        </w:rPr>
        <w:t>VISIÓN.-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D2AC316" w14:textId="77777777" w:rsidR="00AB18C7" w:rsidRPr="00E74967" w:rsidRDefault="00AB18C7" w:rsidP="00CB41C4">
      <w:pPr>
        <w:tabs>
          <w:tab w:val="left" w:leader="underscore" w:pos="9639"/>
        </w:tabs>
        <w:spacing w:after="0" w:line="240" w:lineRule="auto"/>
        <w:jc w:val="both"/>
        <w:rPr>
          <w:rFonts w:cs="Calibri"/>
        </w:rPr>
      </w:pPr>
    </w:p>
    <w:p w14:paraId="202916D3" w14:textId="77777777" w:rsidR="00AB18C7" w:rsidRDefault="00AB18C7" w:rsidP="00AB18C7">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635D5BBE" w14:textId="77777777" w:rsidR="00AB18C7" w:rsidRDefault="00AB18C7" w:rsidP="00AB18C7">
      <w:pPr>
        <w:spacing w:after="0" w:line="240" w:lineRule="auto"/>
        <w:jc w:val="both"/>
        <w:rPr>
          <w:rFonts w:cs="Calibri"/>
        </w:rPr>
      </w:pPr>
    </w:p>
    <w:p w14:paraId="51E47D9A" w14:textId="77777777" w:rsidR="00890DBE" w:rsidRDefault="00890DBE" w:rsidP="00890DBE">
      <w:pPr>
        <w:tabs>
          <w:tab w:val="left" w:leader="underscore" w:pos="9639"/>
        </w:tabs>
        <w:spacing w:after="0" w:line="240" w:lineRule="auto"/>
        <w:jc w:val="both"/>
      </w:pPr>
      <w:r>
        <w:t>Con fundamento en el Artículo 38 fracción III del Código Territorial para el Estado y los Municipios de Guanajuato, elaboramos el estudio tarifario a los servicios públicos para establecer los alcances y efectos de nuestro presupuesto para el ejercicio 2022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la siguiente:</w:t>
      </w:r>
    </w:p>
    <w:p w14:paraId="45B3507E" w14:textId="507DDD09" w:rsidR="00890DBE" w:rsidRDefault="00890DBE" w:rsidP="00890DBE">
      <w:pPr>
        <w:tabs>
          <w:tab w:val="left" w:leader="underscore" w:pos="9639"/>
        </w:tabs>
        <w:spacing w:after="0" w:line="240" w:lineRule="auto"/>
        <w:jc w:val="both"/>
      </w:pPr>
    </w:p>
    <w:p w14:paraId="0B23B98F" w14:textId="77777777" w:rsidR="00890DBE" w:rsidRDefault="00890DBE" w:rsidP="00890DBE">
      <w:pPr>
        <w:tabs>
          <w:tab w:val="left" w:leader="underscore" w:pos="9639"/>
        </w:tabs>
        <w:spacing w:after="0" w:line="240" w:lineRule="auto"/>
        <w:jc w:val="both"/>
      </w:pPr>
      <w:r>
        <w:t>Exposición de motivos</w:t>
      </w:r>
    </w:p>
    <w:p w14:paraId="749256DF" w14:textId="07958C86" w:rsidR="00890DBE" w:rsidRDefault="00890DBE" w:rsidP="00890DBE">
      <w:pPr>
        <w:tabs>
          <w:tab w:val="left" w:leader="underscore" w:pos="9639"/>
        </w:tabs>
        <w:spacing w:after="0" w:line="240" w:lineRule="auto"/>
        <w:jc w:val="both"/>
      </w:pPr>
    </w:p>
    <w:p w14:paraId="2D1BA47F" w14:textId="77777777" w:rsidR="00890DBE" w:rsidRDefault="00890DBE" w:rsidP="00890DBE">
      <w:pPr>
        <w:tabs>
          <w:tab w:val="left" w:leader="underscore" w:pos="9639"/>
        </w:tabs>
        <w:spacing w:after="0" w:line="240" w:lineRule="auto"/>
        <w:jc w:val="both"/>
      </w:pPr>
      <w: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no tiene nuevos conceptos de tributación y todos los incrementos propuestos están por debajo del INPC. </w:t>
      </w:r>
    </w:p>
    <w:p w14:paraId="18825CCD" w14:textId="77777777" w:rsidR="00890DBE" w:rsidRDefault="00890DBE" w:rsidP="00890DBE">
      <w:pPr>
        <w:tabs>
          <w:tab w:val="left" w:leader="underscore" w:pos="9639"/>
        </w:tabs>
        <w:spacing w:after="0" w:line="240" w:lineRule="auto"/>
        <w:jc w:val="both"/>
      </w:pPr>
      <w:r>
        <w:t>Sin embargo, en cumplimiento a lo dispuesto por el artículo y ley referida, expresamos lo siguiente:</w:t>
      </w:r>
    </w:p>
    <w:p w14:paraId="5C2EF4F2" w14:textId="0F3C9386" w:rsidR="00890DBE" w:rsidRDefault="00890DBE" w:rsidP="00890DBE">
      <w:pPr>
        <w:tabs>
          <w:tab w:val="left" w:leader="underscore" w:pos="9639"/>
        </w:tabs>
        <w:spacing w:after="0" w:line="240" w:lineRule="auto"/>
        <w:jc w:val="both"/>
      </w:pPr>
    </w:p>
    <w:p w14:paraId="1077C4E7" w14:textId="77777777" w:rsidR="00890DBE" w:rsidRDefault="00890DBE" w:rsidP="00890DBE">
      <w:pPr>
        <w:tabs>
          <w:tab w:val="left" w:leader="underscore" w:pos="9639"/>
        </w:tabs>
        <w:spacing w:after="0" w:line="240" w:lineRule="auto"/>
        <w:jc w:val="both"/>
      </w:pPr>
      <w:r>
        <w:t>I.- Impacto jurídico</w:t>
      </w:r>
    </w:p>
    <w:p w14:paraId="5DC9955A" w14:textId="21F440EA" w:rsidR="00890DBE" w:rsidRDefault="00890DBE" w:rsidP="00890DBE">
      <w:pPr>
        <w:tabs>
          <w:tab w:val="left" w:leader="underscore" w:pos="9639"/>
        </w:tabs>
        <w:spacing w:after="0" w:line="240" w:lineRule="auto"/>
        <w:jc w:val="both"/>
      </w:pPr>
    </w:p>
    <w:p w14:paraId="197389D2" w14:textId="77777777" w:rsidR="00890DBE" w:rsidRDefault="00890DBE" w:rsidP="00890DBE">
      <w:pPr>
        <w:tabs>
          <w:tab w:val="left" w:leader="underscore" w:pos="9639"/>
        </w:tabs>
        <w:spacing w:after="0" w:line="240" w:lineRule="auto"/>
        <w:jc w:val="both"/>
      </w:pPr>
      <w:r>
        <w:lastRenderedPageBreak/>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007AF4E4" w14:textId="326B248E" w:rsidR="00890DBE" w:rsidRDefault="00890DBE" w:rsidP="00890DBE">
      <w:pPr>
        <w:tabs>
          <w:tab w:val="left" w:leader="underscore" w:pos="9639"/>
        </w:tabs>
        <w:spacing w:after="0" w:line="240" w:lineRule="auto"/>
        <w:jc w:val="both"/>
      </w:pPr>
    </w:p>
    <w:p w14:paraId="081179C4" w14:textId="77777777" w:rsidR="00890DBE" w:rsidRDefault="00890DBE" w:rsidP="00890DBE">
      <w:pPr>
        <w:tabs>
          <w:tab w:val="left" w:leader="underscore" w:pos="9639"/>
        </w:tabs>
        <w:spacing w:after="0" w:line="240" w:lineRule="auto"/>
        <w:jc w:val="both"/>
      </w:pPr>
      <w: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21790AC1" w14:textId="5366235E" w:rsidR="00890DBE" w:rsidRDefault="00890DBE" w:rsidP="00890DBE">
      <w:pPr>
        <w:tabs>
          <w:tab w:val="left" w:leader="underscore" w:pos="9639"/>
        </w:tabs>
        <w:spacing w:after="0" w:line="240" w:lineRule="auto"/>
        <w:jc w:val="both"/>
      </w:pPr>
    </w:p>
    <w:p w14:paraId="3B9E5615" w14:textId="77777777" w:rsidR="00890DBE" w:rsidRDefault="00890DBE" w:rsidP="00890DBE">
      <w:pPr>
        <w:tabs>
          <w:tab w:val="left" w:leader="underscore" w:pos="9639"/>
        </w:tabs>
        <w:spacing w:after="0" w:line="240" w:lineRule="auto"/>
        <w:jc w:val="both"/>
      </w:pPr>
      <w:r>
        <w:t>Damos también cumplimiento al Código Territorial para el Estado y los Municipios de Guanajuato que establece las condiciones generales para la prestación del servicio, así como las referencias sobre el proceso para la autorización de tarifas y las características que estas deben tener.</w:t>
      </w:r>
    </w:p>
    <w:p w14:paraId="44593C28" w14:textId="1067A771" w:rsidR="00890DBE" w:rsidRDefault="00890DBE" w:rsidP="00890DBE">
      <w:pPr>
        <w:tabs>
          <w:tab w:val="left" w:leader="underscore" w:pos="9639"/>
        </w:tabs>
        <w:spacing w:after="0" w:line="240" w:lineRule="auto"/>
        <w:jc w:val="both"/>
      </w:pPr>
    </w:p>
    <w:p w14:paraId="2E65A87E" w14:textId="77777777" w:rsidR="00890DBE" w:rsidRDefault="00890DBE" w:rsidP="00890DBE">
      <w:pPr>
        <w:tabs>
          <w:tab w:val="left" w:leader="underscore" w:pos="9639"/>
        </w:tabs>
        <w:spacing w:after="0" w:line="240" w:lineRule="auto"/>
        <w:jc w:val="both"/>
      </w:pPr>
      <w: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0CFDBB13" w14:textId="738F48CE" w:rsidR="00890DBE" w:rsidRDefault="00890DBE" w:rsidP="00890DBE">
      <w:pPr>
        <w:tabs>
          <w:tab w:val="left" w:leader="underscore" w:pos="9639"/>
        </w:tabs>
        <w:spacing w:after="0" w:line="240" w:lineRule="auto"/>
        <w:jc w:val="both"/>
      </w:pPr>
    </w:p>
    <w:p w14:paraId="7CFE7E72" w14:textId="77777777" w:rsidR="00890DBE" w:rsidRDefault="00890DBE" w:rsidP="00890DBE">
      <w:pPr>
        <w:tabs>
          <w:tab w:val="left" w:leader="underscore" w:pos="9639"/>
        </w:tabs>
        <w:spacing w:after="0" w:line="240" w:lineRule="auto"/>
        <w:jc w:val="both"/>
      </w:pPr>
      <w:r>
        <w:t>II.- Impacto administrativo.</w:t>
      </w:r>
    </w:p>
    <w:p w14:paraId="4A45E49C" w14:textId="5AE8EDDC" w:rsidR="00890DBE" w:rsidRDefault="00890DBE" w:rsidP="00890DBE">
      <w:pPr>
        <w:tabs>
          <w:tab w:val="left" w:leader="underscore" w:pos="9639"/>
        </w:tabs>
        <w:spacing w:after="0" w:line="240" w:lineRule="auto"/>
        <w:jc w:val="both"/>
      </w:pPr>
    </w:p>
    <w:p w14:paraId="765FFEA0" w14:textId="77777777" w:rsidR="00890DBE" w:rsidRDefault="00890DBE" w:rsidP="00890DBE">
      <w:pPr>
        <w:tabs>
          <w:tab w:val="left" w:leader="underscore" w:pos="9639"/>
        </w:tabs>
        <w:spacing w:after="0" w:line="240" w:lineRule="auto"/>
        <w:jc w:val="both"/>
      </w:pPr>
      <w:r>
        <w:t>Al no existir cambios de mecánica de cobros no se tiene ningún efecto para la modificación del sistema comercial ni del sistema administrativo, ya que se conserva la estructura y mecánica de cobros con las consideraciones de incremento máximo del 3.5% para los servicios operativos y administrativos.</w:t>
      </w:r>
    </w:p>
    <w:p w14:paraId="5BB824AD" w14:textId="34FA07D6" w:rsidR="00890DBE" w:rsidRDefault="00890DBE" w:rsidP="00890DBE">
      <w:pPr>
        <w:tabs>
          <w:tab w:val="left" w:leader="underscore" w:pos="9639"/>
        </w:tabs>
        <w:spacing w:after="0" w:line="240" w:lineRule="auto"/>
        <w:jc w:val="both"/>
      </w:pPr>
    </w:p>
    <w:p w14:paraId="4263F80F" w14:textId="77777777" w:rsidR="00890DBE" w:rsidRDefault="00890DBE" w:rsidP="00890DBE">
      <w:pPr>
        <w:tabs>
          <w:tab w:val="left" w:leader="underscore" w:pos="9639"/>
        </w:tabs>
        <w:spacing w:after="0" w:line="240" w:lineRule="auto"/>
        <w:jc w:val="both"/>
      </w:pPr>
      <w:r>
        <w:t>III.- Impacto Presupuestario.</w:t>
      </w:r>
    </w:p>
    <w:p w14:paraId="103030EB" w14:textId="770B5A55" w:rsidR="00890DBE" w:rsidRDefault="00890DBE" w:rsidP="00890DBE">
      <w:pPr>
        <w:tabs>
          <w:tab w:val="left" w:leader="underscore" w:pos="9639"/>
        </w:tabs>
        <w:spacing w:after="0" w:line="240" w:lineRule="auto"/>
        <w:jc w:val="both"/>
      </w:pPr>
    </w:p>
    <w:p w14:paraId="23D15634" w14:textId="77777777" w:rsidR="00890DBE" w:rsidRDefault="00890DBE" w:rsidP="00890DBE">
      <w:pPr>
        <w:tabs>
          <w:tab w:val="left" w:leader="underscore" w:pos="9639"/>
        </w:tabs>
        <w:spacing w:after="0" w:line="240" w:lineRule="auto"/>
        <w:jc w:val="both"/>
      </w:pPr>
      <w:r>
        <w:t>No habiendo impactos en los incrementos ni ajustes a las mecánicas de aplicación, no se generan nuevos ingresos derivados de conceptos de cobro adicionales y para tal efecto se presenta, paralelo a este documento, el pronóstico de ingresos que deriva de la aplicación de la iniciativa presentada para el caso de que fuera aprobada.</w:t>
      </w:r>
    </w:p>
    <w:p w14:paraId="30E4D086" w14:textId="0995548F" w:rsidR="00890DBE" w:rsidRDefault="00890DBE" w:rsidP="00890DBE">
      <w:pPr>
        <w:tabs>
          <w:tab w:val="left" w:leader="underscore" w:pos="9639"/>
        </w:tabs>
        <w:spacing w:after="0" w:line="240" w:lineRule="auto"/>
        <w:jc w:val="both"/>
      </w:pPr>
    </w:p>
    <w:p w14:paraId="55207108" w14:textId="77777777" w:rsidR="00890DBE" w:rsidRDefault="00890DBE" w:rsidP="00890DBE">
      <w:pPr>
        <w:tabs>
          <w:tab w:val="left" w:leader="underscore" w:pos="9639"/>
        </w:tabs>
        <w:spacing w:after="0" w:line="240" w:lineRule="auto"/>
        <w:jc w:val="both"/>
      </w:pPr>
      <w:r>
        <w:t>IV.- Impacto Social.</w:t>
      </w:r>
    </w:p>
    <w:p w14:paraId="589D1D44" w14:textId="40D9B828" w:rsidR="00890DBE" w:rsidRDefault="00890DBE" w:rsidP="00890DBE">
      <w:pPr>
        <w:tabs>
          <w:tab w:val="left" w:leader="underscore" w:pos="9639"/>
        </w:tabs>
        <w:spacing w:after="0" w:line="240" w:lineRule="auto"/>
        <w:jc w:val="both"/>
      </w:pPr>
    </w:p>
    <w:p w14:paraId="1E789FFC" w14:textId="77777777" w:rsidR="00890DBE" w:rsidRDefault="00890DBE" w:rsidP="00890DBE">
      <w:pPr>
        <w:tabs>
          <w:tab w:val="left" w:leader="underscore" w:pos="9639"/>
        </w:tabs>
        <w:spacing w:after="0" w:line="240" w:lineRule="auto"/>
        <w:jc w:val="both"/>
      </w:pPr>
      <w:r>
        <w:t>La operación de nuestra infraestructura va encaminada a suministrar los servicios públicos más necesarios para la vida y salud de los habitantes de Guanajuato, teniendo como objetivo primordial el suministro de agua potable, la descarga de aguas residuales y su tratamiento, mediante lo cual generamos salud y bienestar a la población.</w:t>
      </w:r>
    </w:p>
    <w:p w14:paraId="149E37B4" w14:textId="7B7AB7EF" w:rsidR="00890DBE" w:rsidRDefault="00890DBE" w:rsidP="00890DBE">
      <w:pPr>
        <w:tabs>
          <w:tab w:val="left" w:leader="underscore" w:pos="9639"/>
        </w:tabs>
        <w:spacing w:after="0" w:line="240" w:lineRule="auto"/>
        <w:jc w:val="both"/>
      </w:pPr>
    </w:p>
    <w:p w14:paraId="14CBADDD" w14:textId="77777777" w:rsidR="00890DBE" w:rsidRDefault="00890DBE" w:rsidP="00890DBE">
      <w:pPr>
        <w:tabs>
          <w:tab w:val="left" w:leader="underscore" w:pos="9639"/>
        </w:tabs>
        <w:spacing w:after="0" w:line="240" w:lineRule="auto"/>
        <w:jc w:val="both"/>
      </w:pPr>
      <w:r>
        <w:t>Para el SMAPAM sigue siendo fundamental establecer en estos momentos un esquema tarifario acorde a las condiciones sociales, económicas y sanitarias generadas por la pandemia que se ha presentado en todo el mundo y que afecta a todos por igual, pero que tienen incidencia y consecuencias de mayor impacto en las familias de escasos recursos.</w:t>
      </w:r>
    </w:p>
    <w:p w14:paraId="64D9B6F9" w14:textId="2DEF5120" w:rsidR="00890DBE" w:rsidRDefault="00890DBE" w:rsidP="00890DBE">
      <w:pPr>
        <w:tabs>
          <w:tab w:val="left" w:leader="underscore" w:pos="9639"/>
        </w:tabs>
        <w:spacing w:after="0" w:line="240" w:lineRule="auto"/>
        <w:jc w:val="both"/>
      </w:pPr>
    </w:p>
    <w:p w14:paraId="0F4D576F" w14:textId="77777777" w:rsidR="00890DBE" w:rsidRDefault="00890DBE" w:rsidP="00890DBE">
      <w:pPr>
        <w:tabs>
          <w:tab w:val="left" w:leader="underscore" w:pos="9639"/>
        </w:tabs>
        <w:spacing w:after="0" w:line="240" w:lineRule="auto"/>
        <w:jc w:val="both"/>
      </w:pPr>
      <w:r>
        <w:t xml:space="preserve">Los efectos de la pandemia durante 2020 y lo que va del 2021, ha generado condiciones complicadas en términos de los ingresos para un gran número de familias, sin duda que ese es un factor que considerar aun </w:t>
      </w:r>
      <w:r>
        <w:lastRenderedPageBreak/>
        <w:t>cuando estemos ante un proceso de ajuste a la Ley de Ingresos donde se tiene el reto de enfrentar los efectos de los incrementos que los costos generan en la prestación de los servicios.</w:t>
      </w:r>
    </w:p>
    <w:p w14:paraId="25200329" w14:textId="5107F17F" w:rsidR="00890DBE" w:rsidRDefault="00890DBE" w:rsidP="00890DBE">
      <w:pPr>
        <w:tabs>
          <w:tab w:val="left" w:leader="underscore" w:pos="9639"/>
        </w:tabs>
        <w:spacing w:after="0" w:line="240" w:lineRule="auto"/>
        <w:jc w:val="both"/>
      </w:pPr>
    </w:p>
    <w:p w14:paraId="5825FA75" w14:textId="77777777" w:rsidR="00890DBE" w:rsidRDefault="00890DBE" w:rsidP="00890DBE">
      <w:pPr>
        <w:tabs>
          <w:tab w:val="left" w:leader="underscore" w:pos="9639"/>
        </w:tabs>
        <w:spacing w:after="0" w:line="240" w:lineRule="auto"/>
        <w:jc w:val="both"/>
      </w:pPr>
      <w: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44064E0B" w14:textId="38C869CE" w:rsidR="00890DBE" w:rsidRDefault="00890DBE" w:rsidP="00890DBE">
      <w:pPr>
        <w:tabs>
          <w:tab w:val="left" w:leader="underscore" w:pos="9639"/>
        </w:tabs>
        <w:spacing w:after="0" w:line="240" w:lineRule="auto"/>
        <w:jc w:val="both"/>
      </w:pPr>
    </w:p>
    <w:p w14:paraId="40ECD948" w14:textId="77777777" w:rsidR="00890DBE" w:rsidRDefault="00890DBE" w:rsidP="00890DBE">
      <w:pPr>
        <w:tabs>
          <w:tab w:val="left" w:leader="underscore" w:pos="9639"/>
        </w:tabs>
        <w:spacing w:after="0" w:line="240" w:lineRule="auto"/>
        <w:jc w:val="both"/>
      </w:pPr>
      <w:r>
        <w:t>Y tal como sucedió en el año 2020 se siguen tendiendo en 2021 efectos derivados de la modificación en las demandas de agua de los diferentes núcleos de la población.</w:t>
      </w:r>
    </w:p>
    <w:p w14:paraId="59587E77" w14:textId="77777777" w:rsidR="00890DBE" w:rsidRDefault="00890DBE" w:rsidP="00890DBE">
      <w:pPr>
        <w:tabs>
          <w:tab w:val="left" w:leader="underscore" w:pos="9639"/>
        </w:tabs>
        <w:spacing w:after="0" w:line="240" w:lineRule="auto"/>
        <w:jc w:val="both"/>
      </w:pPr>
      <w: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32F876DE" w14:textId="7B8FE76A" w:rsidR="00890DBE" w:rsidRDefault="00890DBE" w:rsidP="00890DBE">
      <w:pPr>
        <w:tabs>
          <w:tab w:val="left" w:leader="underscore" w:pos="9639"/>
        </w:tabs>
        <w:spacing w:after="0" w:line="240" w:lineRule="auto"/>
        <w:jc w:val="both"/>
      </w:pPr>
    </w:p>
    <w:p w14:paraId="00F5021C" w14:textId="77777777" w:rsidR="00890DBE" w:rsidRDefault="00890DBE" w:rsidP="00890DBE">
      <w:pPr>
        <w:tabs>
          <w:tab w:val="left" w:leader="underscore" w:pos="9639"/>
        </w:tabs>
        <w:spacing w:after="0" w:line="240" w:lineRule="auto"/>
        <w:jc w:val="both"/>
      </w:pPr>
      <w:r>
        <w:t>Esto obedece a que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525EAF62" w14:textId="5AADB6B5" w:rsidR="00890DBE" w:rsidRDefault="00890DBE" w:rsidP="00890DBE">
      <w:pPr>
        <w:tabs>
          <w:tab w:val="left" w:leader="underscore" w:pos="9639"/>
        </w:tabs>
        <w:spacing w:after="0" w:line="240" w:lineRule="auto"/>
        <w:jc w:val="both"/>
      </w:pPr>
    </w:p>
    <w:p w14:paraId="157B19D2" w14:textId="77777777" w:rsidR="00890DBE" w:rsidRDefault="00890DBE" w:rsidP="00890DBE">
      <w:pPr>
        <w:tabs>
          <w:tab w:val="left" w:leader="underscore" w:pos="9639"/>
        </w:tabs>
        <w:spacing w:after="0" w:line="240" w:lineRule="auto"/>
        <w:jc w:val="both"/>
      </w:pPr>
      <w: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2E9A5CB7" w14:textId="5547187E" w:rsidR="00890DBE" w:rsidRDefault="00890DBE" w:rsidP="00890DBE">
      <w:pPr>
        <w:tabs>
          <w:tab w:val="left" w:leader="underscore" w:pos="9639"/>
        </w:tabs>
        <w:spacing w:after="0" w:line="240" w:lineRule="auto"/>
        <w:jc w:val="both"/>
      </w:pPr>
    </w:p>
    <w:p w14:paraId="72E3A0A2" w14:textId="77777777" w:rsidR="00890DBE" w:rsidRDefault="00890DBE" w:rsidP="00890DBE">
      <w:pPr>
        <w:tabs>
          <w:tab w:val="left" w:leader="underscore" w:pos="9639"/>
        </w:tabs>
        <w:spacing w:after="0" w:line="240" w:lineRule="auto"/>
        <w:jc w:val="both"/>
      </w:pPr>
      <w:r>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19663FC" w14:textId="23837257" w:rsidR="00890DBE" w:rsidRDefault="00890DBE" w:rsidP="00890DBE">
      <w:pPr>
        <w:tabs>
          <w:tab w:val="left" w:leader="underscore" w:pos="9639"/>
        </w:tabs>
        <w:spacing w:after="0" w:line="240" w:lineRule="auto"/>
        <w:jc w:val="both"/>
      </w:pPr>
    </w:p>
    <w:p w14:paraId="21867B36" w14:textId="77777777" w:rsidR="00890DBE" w:rsidRDefault="00890DBE" w:rsidP="00890DBE">
      <w:pPr>
        <w:tabs>
          <w:tab w:val="left" w:leader="underscore" w:pos="9639"/>
        </w:tabs>
        <w:spacing w:after="0" w:line="240" w:lineRule="auto"/>
        <w:jc w:val="both"/>
      </w:pPr>
      <w: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3F319717" w14:textId="04C641E9" w:rsidR="00890DBE" w:rsidRDefault="00890DBE" w:rsidP="00890DBE">
      <w:pPr>
        <w:tabs>
          <w:tab w:val="left" w:leader="underscore" w:pos="9639"/>
        </w:tabs>
        <w:spacing w:after="0" w:line="240" w:lineRule="auto"/>
        <w:jc w:val="both"/>
      </w:pPr>
    </w:p>
    <w:p w14:paraId="6C7E2A57" w14:textId="77777777" w:rsidR="00890DBE" w:rsidRDefault="00890DBE" w:rsidP="00890DBE">
      <w:pPr>
        <w:tabs>
          <w:tab w:val="left" w:leader="underscore" w:pos="9639"/>
        </w:tabs>
        <w:spacing w:after="0" w:line="240" w:lineRule="auto"/>
        <w:jc w:val="both"/>
      </w:pPr>
      <w: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3F2B3568" w14:textId="44DB3401" w:rsidR="00890DBE" w:rsidRDefault="00890DBE" w:rsidP="00890DBE">
      <w:pPr>
        <w:tabs>
          <w:tab w:val="left" w:leader="underscore" w:pos="9639"/>
        </w:tabs>
        <w:spacing w:after="0" w:line="240" w:lineRule="auto"/>
        <w:jc w:val="both"/>
      </w:pPr>
    </w:p>
    <w:p w14:paraId="77AC9C89" w14:textId="77777777" w:rsidR="00890DBE" w:rsidRDefault="00890DBE" w:rsidP="00890DBE">
      <w:pPr>
        <w:tabs>
          <w:tab w:val="left" w:leader="underscore" w:pos="9639"/>
        </w:tabs>
        <w:spacing w:after="0" w:line="240" w:lineRule="auto"/>
        <w:jc w:val="both"/>
      </w:pPr>
      <w:r>
        <w:t>Estas familias que por alguna razón se ven imposibilitados de hacer el pago de sus servicios, deben seguir teniendo acceso a la dotación de agua potable debido a que, en caso de limitarlos, les generaría problemas de salud con las repercusiones graves que esto representa, y por lo tanto, hemos mantenido nuestra política de dar continuidad de servicio independientemente de la condición que se presente por la morosidad generada por este problema que se va ahora presentando de forma paulatina.</w:t>
      </w:r>
    </w:p>
    <w:p w14:paraId="33FE3818" w14:textId="2866D239" w:rsidR="00890DBE" w:rsidRDefault="00890DBE" w:rsidP="00890DBE">
      <w:pPr>
        <w:tabs>
          <w:tab w:val="left" w:leader="underscore" w:pos="9639"/>
        </w:tabs>
        <w:spacing w:after="0" w:line="240" w:lineRule="auto"/>
        <w:jc w:val="both"/>
      </w:pPr>
    </w:p>
    <w:p w14:paraId="3ABAC22B" w14:textId="77777777" w:rsidR="00890DBE" w:rsidRDefault="00890DBE" w:rsidP="00890DBE">
      <w:pPr>
        <w:tabs>
          <w:tab w:val="left" w:leader="underscore" w:pos="9639"/>
        </w:tabs>
        <w:spacing w:after="0" w:line="240" w:lineRule="auto"/>
        <w:jc w:val="both"/>
      </w:pPr>
      <w: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29B7B01B" w14:textId="0B9B8F9B" w:rsidR="00890DBE" w:rsidRDefault="00890DBE" w:rsidP="00890DBE">
      <w:pPr>
        <w:tabs>
          <w:tab w:val="left" w:leader="underscore" w:pos="9639"/>
        </w:tabs>
        <w:spacing w:after="0" w:line="240" w:lineRule="auto"/>
        <w:jc w:val="both"/>
      </w:pPr>
    </w:p>
    <w:p w14:paraId="06EBD667" w14:textId="77777777" w:rsidR="00890DBE" w:rsidRDefault="00890DBE" w:rsidP="00890DBE">
      <w:pPr>
        <w:tabs>
          <w:tab w:val="left" w:leader="underscore" w:pos="9639"/>
        </w:tabs>
        <w:spacing w:after="0" w:line="240" w:lineRule="auto"/>
        <w:jc w:val="both"/>
      </w:pPr>
      <w: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208CD1AF" w14:textId="69E0D7F1" w:rsidR="00890DBE" w:rsidRDefault="00890DBE" w:rsidP="00890DBE">
      <w:pPr>
        <w:tabs>
          <w:tab w:val="left" w:leader="underscore" w:pos="9639"/>
        </w:tabs>
        <w:spacing w:after="0" w:line="240" w:lineRule="auto"/>
        <w:jc w:val="both"/>
      </w:pPr>
    </w:p>
    <w:p w14:paraId="5554FD1E" w14:textId="77777777" w:rsidR="00890DBE" w:rsidRDefault="00890DBE" w:rsidP="00890DBE">
      <w:pPr>
        <w:tabs>
          <w:tab w:val="left" w:leader="underscore" w:pos="9639"/>
        </w:tabs>
        <w:spacing w:after="0" w:line="240" w:lineRule="auto"/>
        <w:jc w:val="both"/>
      </w:pPr>
      <w:r>
        <w:t>Lo anterior significa que dentro del plan de tarifas para el año 2022, se está proponiendo que se aplique solamente un incremento del 2% a las tarifas y de conservar la indexación del 0.8% bimestral, excepto para la cuota base doméstica y mixta, con lo cual se favorecería primordialmente a quienes tiene los consumos bajos. Equivalentes a veinte o menos metros cúbicos al bimestre y ahí se ubica el 60% de nuestro total de usuarios domésticos.</w:t>
      </w:r>
    </w:p>
    <w:p w14:paraId="387F39DF" w14:textId="5BA824AD" w:rsidR="00890DBE" w:rsidRDefault="00890DBE" w:rsidP="00890DBE">
      <w:pPr>
        <w:tabs>
          <w:tab w:val="left" w:leader="underscore" w:pos="9639"/>
        </w:tabs>
        <w:spacing w:after="0" w:line="240" w:lineRule="auto"/>
        <w:jc w:val="both"/>
      </w:pPr>
    </w:p>
    <w:p w14:paraId="03DBEEEA" w14:textId="77777777" w:rsidR="00890DBE" w:rsidRDefault="00890DBE" w:rsidP="00890DBE">
      <w:pPr>
        <w:tabs>
          <w:tab w:val="left" w:leader="underscore" w:pos="9639"/>
        </w:tabs>
        <w:spacing w:after="0" w:line="240" w:lineRule="auto"/>
        <w:jc w:val="both"/>
      </w:pPr>
      <w: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76944C0" w14:textId="5C93E194" w:rsidR="00890DBE" w:rsidRDefault="00890DBE" w:rsidP="00890DBE">
      <w:pPr>
        <w:tabs>
          <w:tab w:val="left" w:leader="underscore" w:pos="9639"/>
        </w:tabs>
        <w:spacing w:after="0" w:line="240" w:lineRule="auto"/>
        <w:jc w:val="both"/>
      </w:pPr>
    </w:p>
    <w:p w14:paraId="0C7F4701" w14:textId="77777777" w:rsidR="00890DBE" w:rsidRDefault="00890DBE" w:rsidP="00890DBE">
      <w:pPr>
        <w:tabs>
          <w:tab w:val="left" w:leader="underscore" w:pos="9639"/>
        </w:tabs>
        <w:spacing w:after="0" w:line="240" w:lineRule="auto"/>
        <w:jc w:val="both"/>
      </w:pPr>
      <w:r>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la operación y en todo aquello que forma parte de los componentes materiales y humanos necesarios para seguir operando.</w:t>
      </w:r>
    </w:p>
    <w:p w14:paraId="09D3AF42" w14:textId="3041D7B6" w:rsidR="00890DBE" w:rsidRDefault="00890DBE" w:rsidP="00890DBE">
      <w:pPr>
        <w:tabs>
          <w:tab w:val="left" w:leader="underscore" w:pos="9639"/>
        </w:tabs>
        <w:spacing w:after="0" w:line="240" w:lineRule="auto"/>
        <w:jc w:val="both"/>
      </w:pPr>
    </w:p>
    <w:p w14:paraId="18F72BCE" w14:textId="77777777" w:rsidR="00890DBE" w:rsidRDefault="00890DBE" w:rsidP="00890DBE">
      <w:pPr>
        <w:tabs>
          <w:tab w:val="left" w:leader="underscore" w:pos="9639"/>
        </w:tabs>
        <w:spacing w:after="0" w:line="240" w:lineRule="auto"/>
        <w:jc w:val="both"/>
      </w:pPr>
      <w:r>
        <w:t>En este sentido es que proponemos que se mantenga la indexación del 0.8% bimestral y que compensaría parte de los incrementos que hayamos tenido en el transcurso de este año, y que se acentuarán conforme pasen los meses finales del 2021, pero tendrán efectos mayores para el año 2022 que es el periodo tal cual se está presentando esta iniciativa.</w:t>
      </w:r>
    </w:p>
    <w:p w14:paraId="5D58337C" w14:textId="68FD3F00" w:rsidR="00890DBE" w:rsidRDefault="00890DBE" w:rsidP="00890DBE">
      <w:pPr>
        <w:tabs>
          <w:tab w:val="left" w:leader="underscore" w:pos="9639"/>
        </w:tabs>
        <w:spacing w:after="0" w:line="240" w:lineRule="auto"/>
        <w:jc w:val="both"/>
      </w:pPr>
    </w:p>
    <w:p w14:paraId="1BBBF7FD" w14:textId="77777777" w:rsidR="00890DBE" w:rsidRDefault="00890DBE" w:rsidP="00890DBE">
      <w:pPr>
        <w:tabs>
          <w:tab w:val="left" w:leader="underscore" w:pos="9639"/>
        </w:tabs>
        <w:spacing w:after="0" w:line="240" w:lineRule="auto"/>
        <w:jc w:val="both"/>
      </w:pPr>
      <w:r>
        <w:t>En el análisis de costos que realizamos anualmente para ver los efectos que tiene en otro gasto corriente el incremento de los materiales e insumos para prestación del servicio, tenemos cuatro grupos de gastos perfectamente identificados; 1) el gasto en recursos humanos, 2) materiales y suministros para la operación y el mantenimiento, 3) energía eléctrica para la extracción, conducción y distribución del agua potable y 4) los derechos de extracción que se deben pagar a la Federación.</w:t>
      </w:r>
    </w:p>
    <w:p w14:paraId="15255385" w14:textId="5666D3B1" w:rsidR="00890DBE" w:rsidRDefault="00890DBE" w:rsidP="00890DBE">
      <w:pPr>
        <w:tabs>
          <w:tab w:val="left" w:leader="underscore" w:pos="9639"/>
        </w:tabs>
        <w:spacing w:after="0" w:line="240" w:lineRule="auto"/>
        <w:jc w:val="both"/>
      </w:pPr>
    </w:p>
    <w:p w14:paraId="5401C80B" w14:textId="77777777" w:rsidR="00890DBE" w:rsidRDefault="00890DBE" w:rsidP="00890DBE">
      <w:pPr>
        <w:tabs>
          <w:tab w:val="left" w:leader="underscore" w:pos="9639"/>
        </w:tabs>
        <w:spacing w:after="0" w:line="240" w:lineRule="auto"/>
        <w:jc w:val="both"/>
      </w:pPr>
      <w:r>
        <w:t>Del estudio tarifario que realizamos se desprende que nuestros costos han incrementado un 8.24% en el último año. Este impacto se determinó mediante el análisis de los componentes de nuestro gasto corriente en dónde los recursos humanos en lo relativo a salarios y prestaciones han tenido un incremento ponderado del 1.2% que resultan de multiplicar la componente del 25.6% que representan con relación al gasto corriente por el factor de incremento anualizado del 4.5% que tuvo esta partida presupuestal con relación a los egresos.</w:t>
      </w:r>
    </w:p>
    <w:p w14:paraId="636426B6" w14:textId="41D40E55" w:rsidR="00890DBE" w:rsidRDefault="00890DBE" w:rsidP="00890DBE">
      <w:pPr>
        <w:tabs>
          <w:tab w:val="left" w:leader="underscore" w:pos="9639"/>
        </w:tabs>
        <w:spacing w:after="0" w:line="240" w:lineRule="auto"/>
        <w:jc w:val="both"/>
      </w:pPr>
    </w:p>
    <w:p w14:paraId="142DF05B" w14:textId="77777777" w:rsidR="00890DBE" w:rsidRDefault="00890DBE" w:rsidP="00890DBE">
      <w:pPr>
        <w:tabs>
          <w:tab w:val="left" w:leader="underscore" w:pos="9639"/>
        </w:tabs>
        <w:spacing w:after="0" w:line="240" w:lineRule="auto"/>
        <w:jc w:val="both"/>
      </w:pPr>
      <w:r>
        <w:t xml:space="preserve">Aquí vale la pena señala que tenemos un factor de 3.4 trabajadores por cada mil cuentas y, de acuerdo con los criterios del Banco Mundial, es razonable tener hasta cinco trabajadores por cada mil cuentas, lo cual significa que nos hemos manejado durante años con niveles de eficiencia en relación con los recursos humanos lo cual nos permite ser el segundo organismo con mejor nivel en este indicador en el estado de Guanajuato. </w:t>
      </w:r>
    </w:p>
    <w:p w14:paraId="416A9D8A" w14:textId="7F36B555" w:rsidR="00890DBE" w:rsidRDefault="00890DBE" w:rsidP="00890DBE">
      <w:pPr>
        <w:tabs>
          <w:tab w:val="left" w:leader="underscore" w:pos="9639"/>
        </w:tabs>
        <w:spacing w:after="0" w:line="240" w:lineRule="auto"/>
        <w:jc w:val="both"/>
      </w:pPr>
    </w:p>
    <w:p w14:paraId="322A7FBD" w14:textId="77777777" w:rsidR="00890DBE" w:rsidRDefault="00890DBE" w:rsidP="00890DBE">
      <w:pPr>
        <w:tabs>
          <w:tab w:val="left" w:leader="underscore" w:pos="9639"/>
        </w:tabs>
        <w:spacing w:after="0" w:line="240" w:lineRule="auto"/>
        <w:jc w:val="both"/>
      </w:pPr>
      <w:r>
        <w:t>La energía eléctrica ha incrementado en este periodo un 9.1% y su componente dentro del gasto corriente es del 20.5%, de tal forma que al multiplicar los factores resulta un incremento ponderado del 1.9%.</w:t>
      </w:r>
    </w:p>
    <w:p w14:paraId="23734FE0" w14:textId="77777777" w:rsidR="00890DBE" w:rsidRDefault="00890DBE" w:rsidP="00890DBE">
      <w:pPr>
        <w:tabs>
          <w:tab w:val="left" w:leader="underscore" w:pos="9639"/>
        </w:tabs>
        <w:spacing w:after="0" w:line="240" w:lineRule="auto"/>
        <w:jc w:val="both"/>
      </w:pPr>
      <w:r>
        <w:t>Los costos de materiales e insumos para operación y mantenimiento que representan el 46.7% del gasto corriente, tuvieron un incremento del 10.5% ya que se trata de materiales cuyos costos se vieron afectados por el impacto de precios del mercado nacional e internacional y el incremento ponderado fue del 4.9%.</w:t>
      </w:r>
    </w:p>
    <w:p w14:paraId="19CC1287" w14:textId="70D771A4" w:rsidR="00890DBE" w:rsidRDefault="00890DBE" w:rsidP="00890DBE">
      <w:pPr>
        <w:tabs>
          <w:tab w:val="left" w:leader="underscore" w:pos="9639"/>
        </w:tabs>
        <w:spacing w:after="0" w:line="240" w:lineRule="auto"/>
        <w:jc w:val="both"/>
      </w:pPr>
    </w:p>
    <w:p w14:paraId="44EF89D4" w14:textId="77777777" w:rsidR="00890DBE" w:rsidRDefault="00890DBE" w:rsidP="00890DBE">
      <w:pPr>
        <w:tabs>
          <w:tab w:val="left" w:leader="underscore" w:pos="9639"/>
        </w:tabs>
        <w:spacing w:after="0" w:line="240" w:lineRule="auto"/>
        <w:jc w:val="both"/>
      </w:pPr>
      <w:r>
        <w:t>Por lo que respecta a los derechos, primordialmente los relativos al uso y aprovechamiento de las aguas nacionales y que se pagan conforme a lo que establece la Ley Federal de Derechos, tuvieron incrementos del 4% con una componente dentro del gasto del 6.2% lo que generó un incremento ponderado del 0.3%.</w:t>
      </w:r>
    </w:p>
    <w:p w14:paraId="34875A1D" w14:textId="142F92D9" w:rsidR="00890DBE" w:rsidRDefault="00890DBE" w:rsidP="00890DBE">
      <w:pPr>
        <w:tabs>
          <w:tab w:val="left" w:leader="underscore" w:pos="9639"/>
        </w:tabs>
        <w:spacing w:after="0" w:line="240" w:lineRule="auto"/>
        <w:jc w:val="both"/>
      </w:pPr>
    </w:p>
    <w:p w14:paraId="67F80FDF" w14:textId="4798EB0B" w:rsidR="007D1E76" w:rsidRPr="00E74967" w:rsidRDefault="00890DBE" w:rsidP="00890DBE">
      <w:pPr>
        <w:tabs>
          <w:tab w:val="left" w:leader="underscore" w:pos="9639"/>
        </w:tabs>
        <w:spacing w:after="0" w:line="240" w:lineRule="auto"/>
        <w:jc w:val="both"/>
        <w:rPr>
          <w:rFonts w:cs="Calibri"/>
        </w:rPr>
      </w:pPr>
      <w:r>
        <w:t>Del análisis realizado observamos que el impacto neto de los costos fue del 8.24%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2022 y ajustar las tarifas por debajo del INPC.</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F0D301" w14:textId="77777777" w:rsidR="00F0348F" w:rsidRDefault="00F0348F" w:rsidP="00F0348F">
      <w:pPr>
        <w:spacing w:after="0" w:line="240" w:lineRule="auto"/>
        <w:jc w:val="both"/>
        <w:rPr>
          <w:rFonts w:cs="Calibri"/>
        </w:rPr>
      </w:pPr>
    </w:p>
    <w:p w14:paraId="7BDBB417" w14:textId="77777777" w:rsidR="00F0348F" w:rsidRPr="00E74967" w:rsidRDefault="00F0348F" w:rsidP="00F0348F">
      <w:pPr>
        <w:spacing w:after="0" w:line="240" w:lineRule="auto"/>
        <w:jc w:val="both"/>
        <w:rPr>
          <w:rFonts w:cs="Calibri"/>
        </w:rPr>
      </w:pPr>
      <w:r w:rsidRPr="00BC5342">
        <w:rPr>
          <w:rFonts w:cs="Calibri"/>
        </w:rPr>
        <w:t xml:space="preserve">Con fecha </w:t>
      </w:r>
      <w:r>
        <w:rPr>
          <w:rFonts w:cs="Calibri"/>
        </w:rPr>
        <w:t>01</w:t>
      </w:r>
      <w:r w:rsidRPr="00BC5342">
        <w:rPr>
          <w:rFonts w:cs="Calibri"/>
        </w:rPr>
        <w:t xml:space="preserve"> de </w:t>
      </w:r>
      <w:r>
        <w:rPr>
          <w:rFonts w:cs="Calibri"/>
        </w:rPr>
        <w:t>Febrero</w:t>
      </w:r>
      <w:r w:rsidRPr="00BC5342">
        <w:rPr>
          <w:rFonts w:cs="Calibri"/>
        </w:rPr>
        <w:t xml:space="preserve"> de 19</w:t>
      </w:r>
      <w:r>
        <w:rPr>
          <w:rFonts w:cs="Calibri"/>
        </w:rPr>
        <w:t>86</w:t>
      </w:r>
      <w:r w:rsidRPr="00BC5342">
        <w:rPr>
          <w:rFonts w:cs="Calibri"/>
        </w:rPr>
        <w:t>; se crea para prestación de</w:t>
      </w:r>
      <w:r>
        <w:rPr>
          <w:rFonts w:cs="Calibri"/>
        </w:rPr>
        <w:t xml:space="preserve"> </w:t>
      </w:r>
      <w:r w:rsidRPr="00BC5342">
        <w:rPr>
          <w:rFonts w:cs="Calibri"/>
        </w:rPr>
        <w:t>l</w:t>
      </w:r>
      <w:r>
        <w:rPr>
          <w:rFonts w:cs="Calibri"/>
        </w:rPr>
        <w:t>os</w:t>
      </w:r>
      <w:r w:rsidRPr="00BC5342">
        <w:rPr>
          <w:rFonts w:cs="Calibri"/>
        </w:rPr>
        <w:t xml:space="preserve"> </w:t>
      </w:r>
      <w:r>
        <w:rPr>
          <w:rFonts w:cs="Calibri"/>
        </w:rPr>
        <w:t>s</w:t>
      </w:r>
      <w:r w:rsidRPr="00BC5342">
        <w:rPr>
          <w:rFonts w:cs="Calibri"/>
        </w:rPr>
        <w:t>ervicio</w:t>
      </w:r>
      <w:r>
        <w:rPr>
          <w:rFonts w:cs="Calibri"/>
        </w:rPr>
        <w:t>s</w:t>
      </w:r>
      <w:r w:rsidRPr="00BC5342">
        <w:rPr>
          <w:rFonts w:cs="Calibri"/>
        </w:rPr>
        <w:t xml:space="preserve"> </w:t>
      </w:r>
      <w:r>
        <w:rPr>
          <w:rFonts w:cs="Calibri"/>
        </w:rPr>
        <w:t>p</w:t>
      </w:r>
      <w:r w:rsidRPr="00BC5342">
        <w:rPr>
          <w:rFonts w:cs="Calibri"/>
        </w:rPr>
        <w:t>úblico</w:t>
      </w:r>
      <w:r>
        <w:rPr>
          <w:rFonts w:cs="Calibri"/>
        </w:rPr>
        <w:t>s</w:t>
      </w:r>
      <w:r w:rsidRPr="00BC5342">
        <w:rPr>
          <w:rFonts w:cs="Calibri"/>
        </w:rPr>
        <w:t xml:space="preserve"> de</w:t>
      </w:r>
      <w:r>
        <w:rPr>
          <w:rFonts w:cs="Calibri"/>
        </w:rPr>
        <w:t>l</w:t>
      </w:r>
      <w:r w:rsidRPr="00BC5342">
        <w:rPr>
          <w:rFonts w:cs="Calibri"/>
        </w:rPr>
        <w:t xml:space="preserve"> Agua Potable</w:t>
      </w:r>
      <w:r>
        <w:rPr>
          <w:rFonts w:cs="Calibri"/>
        </w:rPr>
        <w:t>,</w:t>
      </w:r>
      <w:r w:rsidRPr="00BC5342">
        <w:rPr>
          <w:rFonts w:cs="Calibri"/>
        </w:rPr>
        <w:t xml:space="preserve"> Alcantarillado</w:t>
      </w:r>
      <w:r>
        <w:rPr>
          <w:rFonts w:cs="Calibri"/>
        </w:rPr>
        <w:t>, Saneamiento y Tratamiento de Aguas Residuales</w:t>
      </w:r>
      <w:r w:rsidRPr="00BC5342">
        <w:rPr>
          <w:rFonts w:cs="Calibri"/>
        </w:rPr>
        <w:t xml:space="preserve"> en la cabecera Municipal de Moroleón, Guanajuato</w:t>
      </w:r>
      <w:r>
        <w:rPr>
          <w:rFonts w:cs="Calibri"/>
        </w:rPr>
        <w:t xml:space="preserve">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15AEDDE" w14:textId="77777777" w:rsidR="00F0348F" w:rsidRDefault="00F0348F" w:rsidP="00F0348F">
      <w:pPr>
        <w:spacing w:after="0" w:line="240" w:lineRule="auto"/>
        <w:jc w:val="both"/>
        <w:rPr>
          <w:rFonts w:cs="Calibri"/>
        </w:rPr>
      </w:pPr>
    </w:p>
    <w:p w14:paraId="08642F19" w14:textId="77777777" w:rsidR="00F0348F" w:rsidRPr="00BC5342" w:rsidRDefault="00F0348F" w:rsidP="00F0348F">
      <w:pPr>
        <w:spacing w:after="0" w:line="240" w:lineRule="auto"/>
        <w:jc w:val="both"/>
        <w:rPr>
          <w:rFonts w:cs="Calibri"/>
        </w:rPr>
      </w:pPr>
      <w:r w:rsidRPr="00BC5342">
        <w:rPr>
          <w:rFonts w:cs="Calibri"/>
        </w:rPr>
        <w:t>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enfermedades gastrointestinales de origen hídrico, que hacían estragos tremendos especialmente entre los niños; por lo cual el Índice de mortalidad infantil era muy elevado.</w:t>
      </w:r>
    </w:p>
    <w:p w14:paraId="066F9692" w14:textId="77777777" w:rsidR="00F0348F" w:rsidRPr="00BC5342" w:rsidRDefault="00F0348F" w:rsidP="00F0348F">
      <w:pPr>
        <w:spacing w:after="0" w:line="240" w:lineRule="auto"/>
        <w:jc w:val="both"/>
        <w:rPr>
          <w:rFonts w:cs="Calibri"/>
        </w:rPr>
      </w:pPr>
    </w:p>
    <w:p w14:paraId="01F01345" w14:textId="7D031BD1" w:rsidR="00F0348F" w:rsidRPr="00BC5342" w:rsidRDefault="00F0348F" w:rsidP="00F0348F">
      <w:pPr>
        <w:spacing w:after="0" w:line="240" w:lineRule="auto"/>
        <w:jc w:val="both"/>
        <w:rPr>
          <w:rFonts w:cs="Calibri"/>
        </w:rPr>
      </w:pPr>
      <w:r w:rsidRPr="00BC5342">
        <w:rPr>
          <w:rFonts w:cs="Calibri"/>
        </w:rPr>
        <w:t xml:space="preserve">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w:t>
      </w:r>
      <w:r w:rsidRPr="00BC5342">
        <w:rPr>
          <w:rFonts w:cs="Calibri"/>
        </w:rPr>
        <w:lastRenderedPageBreak/>
        <w:t>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721FE254" w14:textId="77777777" w:rsidR="00F0348F" w:rsidRPr="00BC5342" w:rsidRDefault="00F0348F" w:rsidP="00F0348F">
      <w:pPr>
        <w:spacing w:after="0" w:line="240" w:lineRule="auto"/>
        <w:jc w:val="both"/>
        <w:rPr>
          <w:rFonts w:cs="Calibri"/>
        </w:rPr>
      </w:pPr>
    </w:p>
    <w:p w14:paraId="4C3AAD6C" w14:textId="77777777" w:rsidR="00F0348F" w:rsidRPr="00BC5342" w:rsidRDefault="00F0348F" w:rsidP="00F0348F">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021BF137" w14:textId="77777777" w:rsidR="00F0348F" w:rsidRPr="00BC5342" w:rsidRDefault="00F0348F" w:rsidP="00F0348F">
      <w:pPr>
        <w:spacing w:after="0" w:line="240" w:lineRule="auto"/>
        <w:jc w:val="both"/>
        <w:rPr>
          <w:rFonts w:cs="Calibri"/>
        </w:rPr>
      </w:pPr>
    </w:p>
    <w:p w14:paraId="05016A74" w14:textId="77777777" w:rsidR="00F0348F" w:rsidRPr="00BC5342" w:rsidRDefault="00F0348F" w:rsidP="00F0348F">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758AFE" w14:textId="77777777" w:rsidR="00F0348F" w:rsidRDefault="00F0348F" w:rsidP="00F0348F">
      <w:pPr>
        <w:spacing w:after="0" w:line="240" w:lineRule="auto"/>
        <w:jc w:val="both"/>
        <w:rPr>
          <w:rFonts w:cs="Calibri"/>
        </w:rPr>
      </w:pPr>
    </w:p>
    <w:p w14:paraId="7061EC91" w14:textId="77777777" w:rsidR="00F0348F" w:rsidRPr="00E74967" w:rsidRDefault="00F0348F" w:rsidP="00F0348F">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26F8CA" w14:textId="77777777" w:rsidR="00F0348F" w:rsidRDefault="00F0348F" w:rsidP="00F0348F">
      <w:pPr>
        <w:spacing w:after="0" w:line="240" w:lineRule="auto"/>
        <w:jc w:val="both"/>
        <w:rPr>
          <w:rFonts w:cs="Calibri"/>
        </w:rPr>
      </w:pPr>
    </w:p>
    <w:p w14:paraId="63232A55" w14:textId="77777777" w:rsidR="00F0348F" w:rsidRPr="00E74967" w:rsidRDefault="00F0348F" w:rsidP="00F0348F">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B115E1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1B4957">
        <w:rPr>
          <w:rFonts w:cs="Calibri"/>
        </w:rPr>
        <w:t>2</w:t>
      </w:r>
      <w:r w:rsidR="00512F79">
        <w:rPr>
          <w:rFonts w:cs="Calibri"/>
        </w:rPr>
        <w:t>1</w:t>
      </w:r>
      <w:r w:rsidRPr="00E74967">
        <w:rPr>
          <w:rFonts w:cs="Calibri"/>
        </w:rPr>
        <w:t>).</w:t>
      </w:r>
    </w:p>
    <w:p w14:paraId="41B6F4D6" w14:textId="77777777" w:rsidR="00F0348F" w:rsidRDefault="00F0348F" w:rsidP="00F0348F">
      <w:pPr>
        <w:spacing w:after="0" w:line="240" w:lineRule="auto"/>
        <w:jc w:val="both"/>
        <w:rPr>
          <w:rFonts w:cs="Calibri"/>
        </w:rPr>
      </w:pPr>
    </w:p>
    <w:p w14:paraId="22DB9FC5" w14:textId="014A4092" w:rsidR="00F0348F" w:rsidRPr="00E74967" w:rsidRDefault="00F0348F" w:rsidP="00F0348F">
      <w:pPr>
        <w:spacing w:after="0" w:line="240" w:lineRule="auto"/>
        <w:jc w:val="both"/>
        <w:rPr>
          <w:rFonts w:cs="Calibri"/>
        </w:rPr>
      </w:pPr>
      <w:r>
        <w:rPr>
          <w:rFonts w:cs="Calibri"/>
        </w:rPr>
        <w:t>Del 01 de enero al 31 de diciembre de 20</w:t>
      </w:r>
      <w:r w:rsidR="001B4957">
        <w:rPr>
          <w:rFonts w:cs="Calibri"/>
        </w:rPr>
        <w:t>2</w:t>
      </w:r>
      <w:r w:rsidR="00D2283D">
        <w:rPr>
          <w:rFonts w:cs="Calibri"/>
        </w:rPr>
        <w:t>2</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29FC1BC" w14:textId="77777777" w:rsidR="00F0348F" w:rsidRDefault="00F0348F" w:rsidP="00F0348F">
      <w:pPr>
        <w:spacing w:after="0" w:line="240" w:lineRule="auto"/>
        <w:jc w:val="both"/>
        <w:rPr>
          <w:rFonts w:cs="Calibri"/>
        </w:rPr>
      </w:pPr>
    </w:p>
    <w:p w14:paraId="25D83F29" w14:textId="77777777" w:rsidR="00F0348F" w:rsidRPr="00E74967" w:rsidRDefault="00F0348F" w:rsidP="00F0348F">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F6CF390" w14:textId="77777777" w:rsidR="00F0348F" w:rsidRDefault="00F0348F" w:rsidP="00F0348F">
      <w:pPr>
        <w:spacing w:after="0" w:line="240" w:lineRule="auto"/>
        <w:jc w:val="both"/>
        <w:rPr>
          <w:rFonts w:cs="Calibri"/>
        </w:rPr>
      </w:pPr>
    </w:p>
    <w:p w14:paraId="61C8A2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69118AE9"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610AFE9C"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ingresos asimilados a salarios.</w:t>
      </w:r>
    </w:p>
    <w:p w14:paraId="7DD68B13"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AA24107"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2DA57D64"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40C8229F" w14:textId="77777777" w:rsidR="00F0348F" w:rsidRPr="00FE133B" w:rsidRDefault="00F0348F" w:rsidP="00F0348F">
      <w:pPr>
        <w:spacing w:after="0" w:line="240" w:lineRule="auto"/>
        <w:jc w:val="both"/>
        <w:rPr>
          <w:rFonts w:cs="Calibri"/>
        </w:rPr>
      </w:pPr>
      <w:r w:rsidRPr="00FE133B">
        <w:rPr>
          <w:rFonts w:cs="Calibri"/>
        </w:rPr>
        <w:lastRenderedPageBreak/>
        <w:t></w:t>
      </w:r>
      <w:r w:rsidRPr="00FE133B">
        <w:rPr>
          <w:rFonts w:cs="Calibri"/>
        </w:rPr>
        <w:tab/>
      </w:r>
      <w:r>
        <w:rPr>
          <w:rFonts w:cs="Calibri"/>
        </w:rPr>
        <w:t>Declaración informativa anual de retenciones de Impuesto Cedular por servicios profesionales.</w:t>
      </w:r>
    </w:p>
    <w:p w14:paraId="58E4F7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62FA4C4B"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374DB230"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3AB9A637"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7F2A7075"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Emisión y timbrado de CFDI’s por los actos y actividades realizadas y, por el pago de sueldos y salarios.</w:t>
      </w:r>
    </w:p>
    <w:p w14:paraId="1A292899" w14:textId="77777777" w:rsidR="00F0348F" w:rsidRPr="00FB4C27" w:rsidRDefault="00F0348F" w:rsidP="00F0348F">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5F33799" w14:textId="21A77EE4" w:rsidR="00CB41C4" w:rsidRDefault="00512F79" w:rsidP="004655BF">
      <w:pPr>
        <w:tabs>
          <w:tab w:val="left" w:leader="underscore" w:pos="9639"/>
        </w:tabs>
        <w:spacing w:after="0" w:line="240" w:lineRule="auto"/>
        <w:jc w:val="center"/>
        <w:rPr>
          <w:rFonts w:cs="Calibri"/>
        </w:rPr>
      </w:pPr>
      <w:r>
        <w:rPr>
          <w:rFonts w:cs="Calibri"/>
          <w:noProof/>
        </w:rPr>
        <w:drawing>
          <wp:inline distT="0" distB="0" distL="0" distR="0" wp14:anchorId="31BBC666" wp14:editId="6019EAD8">
            <wp:extent cx="6722186" cy="4030675"/>
            <wp:effectExtent l="0" t="0" r="254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746719" cy="4045385"/>
                    </a:xfrm>
                    <a:prstGeom prst="rect">
                      <a:avLst/>
                    </a:prstGeom>
                  </pic:spPr>
                </pic:pic>
              </a:graphicData>
            </a:graphic>
          </wp:inline>
        </w:drawing>
      </w:r>
    </w:p>
    <w:p w14:paraId="06C63C67" w14:textId="77777777" w:rsidR="00F0348F" w:rsidRPr="00E74967" w:rsidRDefault="00F0348F"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CB23CC9" w14:textId="77777777" w:rsidR="00F0348F" w:rsidRDefault="00F0348F" w:rsidP="00F0348F">
      <w:pPr>
        <w:spacing w:after="0" w:line="240" w:lineRule="auto"/>
        <w:jc w:val="both"/>
        <w:rPr>
          <w:rFonts w:cs="Calibri"/>
        </w:rPr>
      </w:pPr>
    </w:p>
    <w:p w14:paraId="2CD2A371" w14:textId="77777777" w:rsidR="00F0348F" w:rsidRPr="00E74967" w:rsidRDefault="00F0348F" w:rsidP="00F0348F">
      <w:pPr>
        <w:spacing w:after="0" w:line="240" w:lineRule="auto"/>
        <w:jc w:val="both"/>
        <w:rPr>
          <w:rFonts w:cs="Calibri"/>
        </w:rPr>
      </w:pPr>
      <w:r>
        <w:rPr>
          <w:rFonts w:cs="Calibri"/>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296B23" w14:textId="77777777" w:rsidR="00D374B2" w:rsidRDefault="00D374B2" w:rsidP="00D374B2">
      <w:pPr>
        <w:spacing w:after="0" w:line="240" w:lineRule="auto"/>
        <w:jc w:val="both"/>
        <w:rPr>
          <w:rFonts w:cs="Calibri"/>
        </w:rPr>
      </w:pPr>
    </w:p>
    <w:p w14:paraId="3B001839" w14:textId="77777777" w:rsidR="00D374B2" w:rsidRPr="00E74967" w:rsidRDefault="00D374B2" w:rsidP="00D374B2">
      <w:pPr>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9699C8" w14:textId="77777777" w:rsidR="00D374B2" w:rsidRDefault="00D374B2" w:rsidP="00D374B2">
      <w:pPr>
        <w:spacing w:after="0" w:line="240" w:lineRule="auto"/>
        <w:jc w:val="both"/>
        <w:rPr>
          <w:rFonts w:cs="Calibri"/>
        </w:rPr>
      </w:pPr>
    </w:p>
    <w:p w14:paraId="1A965883" w14:textId="77777777" w:rsidR="00D374B2" w:rsidRPr="00E74967" w:rsidRDefault="00D374B2" w:rsidP="00D374B2">
      <w:pPr>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A06D088" w14:textId="77777777" w:rsidR="00D374B2" w:rsidRDefault="00D374B2" w:rsidP="00D374B2">
      <w:pPr>
        <w:spacing w:after="0" w:line="240" w:lineRule="auto"/>
        <w:jc w:val="both"/>
        <w:rPr>
          <w:rFonts w:cs="Calibri"/>
        </w:rPr>
      </w:pPr>
    </w:p>
    <w:p w14:paraId="427AA495" w14:textId="77777777" w:rsidR="00D374B2" w:rsidRPr="00E74967" w:rsidRDefault="00D374B2" w:rsidP="00D374B2">
      <w:pPr>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477C347" w14:textId="77777777" w:rsidR="00D374B2" w:rsidRDefault="00D374B2" w:rsidP="00D374B2">
      <w:pPr>
        <w:spacing w:after="0" w:line="240" w:lineRule="auto"/>
        <w:jc w:val="both"/>
        <w:rPr>
          <w:rFonts w:cs="Calibri"/>
        </w:rPr>
      </w:pPr>
    </w:p>
    <w:p w14:paraId="618B5B99" w14:textId="77777777" w:rsidR="00D374B2" w:rsidRPr="00E74967" w:rsidRDefault="00D374B2" w:rsidP="00D374B2">
      <w:pPr>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5829C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512F79">
        <w:rPr>
          <w:rFonts w:cs="Calibri"/>
        </w:rPr>
        <w:t xml:space="preserve">del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44395A0" w14:textId="77777777" w:rsidR="00D374B2" w:rsidRDefault="00D374B2" w:rsidP="00D374B2">
      <w:pPr>
        <w:spacing w:after="0" w:line="240" w:lineRule="auto"/>
        <w:jc w:val="both"/>
        <w:rPr>
          <w:rFonts w:cs="Calibri"/>
        </w:rPr>
      </w:pPr>
    </w:p>
    <w:p w14:paraId="4FCFD246" w14:textId="77777777" w:rsidR="00D374B2" w:rsidRPr="00E74967" w:rsidRDefault="00D374B2" w:rsidP="00D374B2">
      <w:pPr>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C29547" w14:textId="77777777" w:rsidR="00D374B2" w:rsidRDefault="00D374B2" w:rsidP="00D374B2">
      <w:pPr>
        <w:spacing w:after="0" w:line="240" w:lineRule="auto"/>
        <w:jc w:val="both"/>
        <w:rPr>
          <w:rFonts w:cs="Calibri"/>
        </w:rPr>
      </w:pPr>
    </w:p>
    <w:p w14:paraId="2DE5BA6F" w14:textId="77777777" w:rsidR="00D374B2" w:rsidRPr="00E74967" w:rsidRDefault="00D374B2" w:rsidP="00D374B2">
      <w:pPr>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2DEEB1" w14:textId="77777777" w:rsidR="00D374B2" w:rsidRDefault="00D374B2" w:rsidP="00D374B2">
      <w:pPr>
        <w:spacing w:after="0" w:line="240" w:lineRule="auto"/>
        <w:jc w:val="both"/>
        <w:rPr>
          <w:rFonts w:cs="Calibri"/>
        </w:rPr>
      </w:pPr>
    </w:p>
    <w:p w14:paraId="3A2AE93F" w14:textId="77777777" w:rsidR="00D374B2" w:rsidRPr="00E74967" w:rsidRDefault="00D374B2" w:rsidP="00D374B2">
      <w:pPr>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B42F3C6" w14:textId="77777777" w:rsidR="00D374B2" w:rsidRDefault="00D374B2" w:rsidP="00D374B2">
      <w:pPr>
        <w:spacing w:after="0" w:line="240" w:lineRule="auto"/>
        <w:jc w:val="both"/>
        <w:rPr>
          <w:rFonts w:cs="Calibri"/>
        </w:rPr>
      </w:pPr>
    </w:p>
    <w:p w14:paraId="728EBD41" w14:textId="77777777" w:rsidR="00D374B2" w:rsidRPr="00E74967" w:rsidRDefault="00D374B2" w:rsidP="00D374B2">
      <w:pPr>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8FF6E02" w14:textId="77777777" w:rsidR="00D374B2" w:rsidRDefault="00D374B2" w:rsidP="00D374B2">
      <w:pPr>
        <w:spacing w:after="0" w:line="240" w:lineRule="auto"/>
        <w:jc w:val="both"/>
        <w:rPr>
          <w:rFonts w:cs="Calibri"/>
        </w:rPr>
      </w:pPr>
    </w:p>
    <w:p w14:paraId="2A2C2542" w14:textId="77777777" w:rsidR="00D374B2" w:rsidRPr="00E74967" w:rsidRDefault="00D374B2" w:rsidP="00D374B2">
      <w:pPr>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A9E2958" w14:textId="77777777" w:rsidR="00D374B2" w:rsidRDefault="00D374B2" w:rsidP="00D374B2">
      <w:pPr>
        <w:spacing w:after="0" w:line="240" w:lineRule="auto"/>
        <w:jc w:val="both"/>
        <w:rPr>
          <w:rFonts w:cs="Calibri"/>
        </w:rPr>
      </w:pPr>
    </w:p>
    <w:p w14:paraId="20A5030A" w14:textId="77777777" w:rsidR="00D374B2" w:rsidRPr="00E74967" w:rsidRDefault="00D374B2" w:rsidP="00D374B2">
      <w:pPr>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726A06" w14:textId="77777777" w:rsidR="00D374B2" w:rsidRDefault="00D374B2" w:rsidP="00D374B2">
      <w:pPr>
        <w:spacing w:after="0" w:line="240" w:lineRule="auto"/>
        <w:jc w:val="both"/>
        <w:rPr>
          <w:rFonts w:cs="Calibri"/>
        </w:rPr>
      </w:pPr>
    </w:p>
    <w:p w14:paraId="415A6EC0" w14:textId="77777777" w:rsidR="00D374B2" w:rsidRPr="00E74967" w:rsidRDefault="00D374B2" w:rsidP="00D374B2">
      <w:pPr>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579E48" w14:textId="77777777" w:rsidR="00D374B2" w:rsidRDefault="00D374B2" w:rsidP="00D374B2">
      <w:pPr>
        <w:spacing w:after="0" w:line="240" w:lineRule="auto"/>
        <w:jc w:val="both"/>
        <w:rPr>
          <w:rFonts w:cs="Calibri"/>
        </w:rPr>
      </w:pPr>
    </w:p>
    <w:p w14:paraId="4D600486" w14:textId="77777777" w:rsidR="00D374B2" w:rsidRPr="00E74967" w:rsidRDefault="00D374B2" w:rsidP="00D374B2">
      <w:pPr>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9A76BF" w14:textId="77777777" w:rsidR="00D374B2" w:rsidRDefault="00D374B2" w:rsidP="00D374B2">
      <w:pPr>
        <w:spacing w:after="0" w:line="240" w:lineRule="auto"/>
        <w:jc w:val="both"/>
        <w:rPr>
          <w:rFonts w:cs="Calibri"/>
        </w:rPr>
      </w:pPr>
    </w:p>
    <w:p w14:paraId="7BCA7711" w14:textId="77777777" w:rsidR="00D374B2" w:rsidRPr="00E74967" w:rsidRDefault="00D374B2" w:rsidP="00D374B2">
      <w:pPr>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46C6C8" w14:textId="77777777" w:rsidR="00D374B2" w:rsidRDefault="00D374B2" w:rsidP="00D374B2">
      <w:pPr>
        <w:spacing w:after="0" w:line="240" w:lineRule="auto"/>
        <w:jc w:val="both"/>
        <w:rPr>
          <w:rFonts w:cs="Calibri"/>
        </w:rPr>
      </w:pPr>
    </w:p>
    <w:p w14:paraId="3344A705" w14:textId="77777777" w:rsidR="00D374B2" w:rsidRPr="00E74967" w:rsidRDefault="00D374B2" w:rsidP="00D374B2">
      <w:pPr>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C845C7" w14:textId="77777777" w:rsidR="00D374B2" w:rsidRDefault="00D374B2" w:rsidP="00D374B2">
      <w:pPr>
        <w:spacing w:after="0" w:line="240" w:lineRule="auto"/>
        <w:jc w:val="both"/>
        <w:rPr>
          <w:rFonts w:cs="Calibri"/>
        </w:rPr>
      </w:pPr>
    </w:p>
    <w:p w14:paraId="7D29D0C3" w14:textId="77777777" w:rsidR="00D374B2" w:rsidRPr="00E74967" w:rsidRDefault="00D374B2" w:rsidP="00D374B2">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3AB137" w14:textId="77777777" w:rsidR="00D374B2" w:rsidRDefault="00D374B2" w:rsidP="00D374B2">
      <w:pPr>
        <w:spacing w:after="0" w:line="240" w:lineRule="auto"/>
        <w:jc w:val="both"/>
        <w:rPr>
          <w:rFonts w:cs="Calibri"/>
        </w:rPr>
      </w:pPr>
    </w:p>
    <w:p w14:paraId="0EAD65DF" w14:textId="77777777" w:rsidR="00D374B2" w:rsidRPr="00E74967" w:rsidRDefault="00D374B2" w:rsidP="00D374B2">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D29DC27" w14:textId="77777777" w:rsidR="00D374B2" w:rsidRDefault="00D374B2" w:rsidP="00D374B2">
      <w:pPr>
        <w:spacing w:after="0" w:line="240" w:lineRule="auto"/>
        <w:jc w:val="both"/>
        <w:rPr>
          <w:rFonts w:cs="Calibri"/>
        </w:rPr>
      </w:pPr>
    </w:p>
    <w:p w14:paraId="39EF8A3A" w14:textId="77777777" w:rsidR="00D374B2" w:rsidRPr="00E74967" w:rsidRDefault="00D374B2" w:rsidP="00D374B2">
      <w:pPr>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3596A68B" w14:textId="77777777" w:rsidR="00D374B2" w:rsidRDefault="00D374B2" w:rsidP="00D374B2">
      <w:pPr>
        <w:spacing w:after="0" w:line="240" w:lineRule="auto"/>
        <w:jc w:val="both"/>
        <w:rPr>
          <w:rFonts w:cs="Calibri"/>
        </w:rPr>
      </w:pPr>
    </w:p>
    <w:p w14:paraId="6F7FE34E" w14:textId="77777777" w:rsidR="00D374B2" w:rsidRPr="00E74967" w:rsidRDefault="00D374B2" w:rsidP="00D374B2">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8402C1D" w14:textId="77777777" w:rsidR="00D374B2" w:rsidRDefault="00D374B2" w:rsidP="00D374B2">
      <w:pPr>
        <w:spacing w:after="0" w:line="240" w:lineRule="auto"/>
        <w:jc w:val="both"/>
        <w:rPr>
          <w:rFonts w:cs="Calibri"/>
        </w:rPr>
      </w:pPr>
    </w:p>
    <w:p w14:paraId="70E902EA" w14:textId="77777777" w:rsidR="00D374B2" w:rsidRPr="00E74967" w:rsidRDefault="00D374B2" w:rsidP="00D374B2">
      <w:pPr>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621B58F" w14:textId="77777777" w:rsidR="00D374B2" w:rsidRDefault="00D374B2" w:rsidP="00D374B2">
      <w:pPr>
        <w:spacing w:after="0" w:line="240" w:lineRule="auto"/>
        <w:jc w:val="both"/>
        <w:rPr>
          <w:rFonts w:cs="Calibri"/>
        </w:rPr>
      </w:pPr>
    </w:p>
    <w:p w14:paraId="463EEDD0" w14:textId="77777777" w:rsidR="00D374B2" w:rsidRPr="00E74967" w:rsidRDefault="00D374B2" w:rsidP="00D374B2">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7362D9C" w14:textId="77777777" w:rsidR="00D374B2" w:rsidRDefault="00D374B2" w:rsidP="00D374B2">
      <w:pPr>
        <w:spacing w:after="0" w:line="240" w:lineRule="auto"/>
        <w:jc w:val="both"/>
        <w:rPr>
          <w:rFonts w:cs="Calibri"/>
        </w:rPr>
      </w:pPr>
    </w:p>
    <w:p w14:paraId="7480ACD5" w14:textId="77777777" w:rsidR="00D374B2" w:rsidRPr="00E74967" w:rsidRDefault="00D374B2" w:rsidP="00D374B2">
      <w:pPr>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7736EA1" w14:textId="77777777" w:rsidR="00D374B2" w:rsidRDefault="00D374B2" w:rsidP="00D374B2">
      <w:pPr>
        <w:spacing w:after="0" w:line="240" w:lineRule="auto"/>
        <w:jc w:val="both"/>
        <w:rPr>
          <w:rFonts w:cs="Calibri"/>
        </w:rPr>
      </w:pPr>
    </w:p>
    <w:p w14:paraId="7267C4B7" w14:textId="77777777" w:rsidR="00D374B2" w:rsidRPr="00E74967" w:rsidRDefault="00D374B2" w:rsidP="00D374B2">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66DF81B" w14:textId="77777777" w:rsidR="00836B31" w:rsidRDefault="00836B31" w:rsidP="00836B31">
      <w:pPr>
        <w:spacing w:after="0" w:line="240" w:lineRule="auto"/>
        <w:jc w:val="both"/>
        <w:rPr>
          <w:rFonts w:cs="Calibri"/>
        </w:rPr>
      </w:pPr>
    </w:p>
    <w:p w14:paraId="43D3E9B7" w14:textId="77777777" w:rsidR="00836B31" w:rsidRPr="00E74967" w:rsidRDefault="00836B31" w:rsidP="00836B31">
      <w:pPr>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20189E8" w14:textId="77777777" w:rsidR="00836B31" w:rsidRDefault="00836B31" w:rsidP="00836B31">
      <w:pPr>
        <w:spacing w:after="0" w:line="240" w:lineRule="auto"/>
        <w:jc w:val="both"/>
        <w:rPr>
          <w:rFonts w:cs="Calibri"/>
        </w:rPr>
      </w:pPr>
    </w:p>
    <w:p w14:paraId="00146513" w14:textId="77777777" w:rsidR="00836B31" w:rsidRPr="00E74967" w:rsidRDefault="00836B31" w:rsidP="00836B31">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763613" w14:textId="77777777" w:rsidR="00836B31" w:rsidRDefault="00836B31" w:rsidP="00836B31">
      <w:pPr>
        <w:spacing w:after="0" w:line="240" w:lineRule="auto"/>
        <w:jc w:val="both"/>
        <w:rPr>
          <w:rFonts w:cs="Calibri"/>
        </w:rPr>
      </w:pPr>
    </w:p>
    <w:p w14:paraId="37054086" w14:textId="77777777" w:rsidR="00836B31" w:rsidRPr="00E74967" w:rsidRDefault="00836B31" w:rsidP="00836B31">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F891454" w14:textId="77777777" w:rsidR="00836B31" w:rsidRDefault="00836B31" w:rsidP="00836B31">
      <w:pPr>
        <w:spacing w:after="0" w:line="240" w:lineRule="auto"/>
        <w:jc w:val="both"/>
        <w:rPr>
          <w:rFonts w:cs="Calibri"/>
        </w:rPr>
      </w:pPr>
    </w:p>
    <w:p w14:paraId="28DDD327" w14:textId="77777777" w:rsidR="00836B31" w:rsidRPr="00E74967" w:rsidRDefault="00836B31" w:rsidP="00836B31">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0FA4393" w14:textId="77777777" w:rsidR="00836B31" w:rsidRDefault="00836B31" w:rsidP="00836B31">
      <w:pPr>
        <w:spacing w:after="0" w:line="240" w:lineRule="auto"/>
        <w:jc w:val="both"/>
        <w:rPr>
          <w:rFonts w:cs="Calibri"/>
        </w:rPr>
      </w:pPr>
    </w:p>
    <w:p w14:paraId="7BFF5862" w14:textId="77777777" w:rsidR="00836B31" w:rsidRPr="00E74967" w:rsidRDefault="00836B31" w:rsidP="00836B31">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DEE9CB8" w14:textId="77777777" w:rsidR="00836B31" w:rsidRDefault="00836B31" w:rsidP="00836B31">
      <w:pPr>
        <w:spacing w:after="0" w:line="240" w:lineRule="auto"/>
        <w:jc w:val="both"/>
        <w:rPr>
          <w:rFonts w:cs="Calibri"/>
        </w:rPr>
      </w:pPr>
    </w:p>
    <w:p w14:paraId="15FEEEBA" w14:textId="77777777" w:rsidR="00836B31" w:rsidRPr="00E74967" w:rsidRDefault="00836B31" w:rsidP="00836B31">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0190BAA" w14:textId="77777777" w:rsidR="00836B31" w:rsidRDefault="00836B31" w:rsidP="00836B31">
      <w:pPr>
        <w:spacing w:after="0" w:line="240" w:lineRule="auto"/>
        <w:jc w:val="both"/>
        <w:rPr>
          <w:rFonts w:cs="Calibri"/>
        </w:rPr>
      </w:pPr>
    </w:p>
    <w:p w14:paraId="0BE17E82" w14:textId="77777777" w:rsidR="00836B31" w:rsidRPr="00E74967" w:rsidRDefault="00836B31" w:rsidP="00836B31">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F70C63E"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74B78CE2" w:rsidR="007D1E76" w:rsidRPr="00E74967" w:rsidRDefault="00512F79"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70034E9" w:rsidR="007D1E76" w:rsidRPr="00E74967" w:rsidRDefault="00512F79"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BEFD8B" w14:textId="77777777" w:rsidR="00836B31" w:rsidRDefault="00836B31" w:rsidP="00836B31">
      <w:pPr>
        <w:spacing w:after="0" w:line="240" w:lineRule="auto"/>
        <w:jc w:val="both"/>
        <w:rPr>
          <w:rFonts w:cs="Calibri"/>
        </w:rPr>
      </w:pPr>
    </w:p>
    <w:p w14:paraId="0E119FCE" w14:textId="77777777" w:rsidR="00836B31" w:rsidRPr="00E74967" w:rsidRDefault="00836B31" w:rsidP="00836B31">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52C614D" w14:textId="77777777" w:rsidR="00836B31" w:rsidRDefault="00836B31" w:rsidP="00836B31">
      <w:pPr>
        <w:spacing w:after="0" w:line="240" w:lineRule="auto"/>
        <w:jc w:val="both"/>
        <w:rPr>
          <w:rFonts w:cs="Calibri"/>
        </w:rPr>
      </w:pPr>
    </w:p>
    <w:p w14:paraId="229D9B0B" w14:textId="77777777" w:rsidR="00836B31" w:rsidRPr="00E74967" w:rsidRDefault="00836B31" w:rsidP="00836B31">
      <w:pPr>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D811E7C"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351C732" w14:textId="77777777" w:rsidR="00836B31" w:rsidRDefault="00836B31" w:rsidP="00836B31">
      <w:pPr>
        <w:spacing w:after="0" w:line="240" w:lineRule="auto"/>
        <w:jc w:val="both"/>
        <w:rPr>
          <w:rFonts w:cs="Calibri"/>
        </w:rPr>
      </w:pPr>
    </w:p>
    <w:p w14:paraId="4353869B" w14:textId="77777777" w:rsidR="00836B31" w:rsidRPr="00E74967" w:rsidRDefault="00836B31" w:rsidP="00836B31">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65FC00C" w14:textId="77777777" w:rsidR="00836B31" w:rsidRDefault="00836B31" w:rsidP="00836B31">
      <w:pPr>
        <w:spacing w:after="0" w:line="240" w:lineRule="auto"/>
        <w:jc w:val="both"/>
        <w:rPr>
          <w:rFonts w:cs="Calibri"/>
        </w:rPr>
      </w:pPr>
    </w:p>
    <w:p w14:paraId="52578119" w14:textId="77777777" w:rsidR="00836B31" w:rsidRPr="00E74967" w:rsidRDefault="00836B31" w:rsidP="00836B31">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208C62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bookmarkStart w:id="10" w:name="_MON_1679905440"/>
    <w:bookmarkEnd w:id="10"/>
    <w:p w14:paraId="6CAD4E54" w14:textId="1C7CA5D9" w:rsidR="007D1E76" w:rsidRPr="00E74967" w:rsidRDefault="00D2283D" w:rsidP="00CB41C4">
      <w:pPr>
        <w:tabs>
          <w:tab w:val="left" w:leader="underscore" w:pos="9639"/>
        </w:tabs>
        <w:spacing w:after="0" w:line="240" w:lineRule="auto"/>
        <w:jc w:val="both"/>
        <w:rPr>
          <w:rFonts w:cs="Calibri"/>
        </w:rPr>
      </w:pPr>
      <w:r>
        <w:rPr>
          <w:rFonts w:cs="Calibri"/>
        </w:rPr>
        <w:object w:dxaOrig="7998" w:dyaOrig="1472" w14:anchorId="66AA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99.75pt;height:73.5pt" o:ole="">
            <v:imagedata r:id="rId13" o:title=""/>
          </v:shape>
          <o:OLEObject Type="Embed" ProgID="Excel.Sheet.12" ShapeID="_x0000_i1033" DrawAspect="Content" ObjectID="_1711790083"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bookmarkStart w:id="11" w:name="_MON_1679905944"/>
    <w:bookmarkEnd w:id="11"/>
    <w:p w14:paraId="533390F5" w14:textId="0D26F367" w:rsidR="007D1E76" w:rsidRPr="00E74967" w:rsidRDefault="00D2283D" w:rsidP="00CB41C4">
      <w:pPr>
        <w:tabs>
          <w:tab w:val="left" w:leader="underscore" w:pos="9639"/>
        </w:tabs>
        <w:spacing w:after="0" w:line="240" w:lineRule="auto"/>
        <w:jc w:val="both"/>
        <w:rPr>
          <w:rFonts w:cs="Calibri"/>
        </w:rPr>
      </w:pPr>
      <w:r>
        <w:rPr>
          <w:rFonts w:cs="Calibri"/>
        </w:rPr>
        <w:object w:dxaOrig="7998" w:dyaOrig="1472" w14:anchorId="22CAC38C">
          <v:shape id="_x0000_i1038" type="#_x0000_t75" style="width:399.75pt;height:73.5pt" o:ole="">
            <v:imagedata r:id="rId15" o:title=""/>
          </v:shape>
          <o:OLEObject Type="Embed" ProgID="Excel.Sheet.12" ShapeID="_x0000_i1038" DrawAspect="Content" ObjectID="_1711790084"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6D640994"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1D0603D" w14:textId="77777777" w:rsidR="0038438B" w:rsidRPr="00E74967" w:rsidRDefault="0038438B" w:rsidP="00CB41C4">
      <w:pPr>
        <w:tabs>
          <w:tab w:val="left" w:leader="underscore" w:pos="9639"/>
        </w:tabs>
        <w:spacing w:after="0" w:line="240" w:lineRule="auto"/>
        <w:jc w:val="both"/>
        <w:rPr>
          <w:rFonts w:cs="Calibri"/>
        </w:rPr>
      </w:pPr>
    </w:p>
    <w:p w14:paraId="5FD43505" w14:textId="09A76999" w:rsidR="007D1E76" w:rsidRPr="00E74967" w:rsidRDefault="00287840"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39914D0" w:rsidR="007D1E76" w:rsidRPr="00E74967" w:rsidRDefault="00D813AA"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1751394" w:rsidR="007D1E76" w:rsidRPr="00E74967" w:rsidRDefault="00697F4D" w:rsidP="00CB41C4">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6D7B5389"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894267E" w14:textId="77777777" w:rsidR="00474A7C" w:rsidRDefault="00474A7C" w:rsidP="00474A7C">
      <w:pPr>
        <w:spacing w:after="0" w:line="240" w:lineRule="auto"/>
        <w:jc w:val="both"/>
        <w:rPr>
          <w:rFonts w:cs="Calibri"/>
        </w:rPr>
      </w:pPr>
    </w:p>
    <w:p w14:paraId="269572D6" w14:textId="77777777" w:rsidR="00474A7C" w:rsidRPr="00E74967" w:rsidRDefault="00474A7C" w:rsidP="00474A7C">
      <w:pPr>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2DA9943" w14:textId="77777777" w:rsidR="00DF7F1A" w:rsidRDefault="00DF7F1A" w:rsidP="00CB41C4">
      <w:pPr>
        <w:tabs>
          <w:tab w:val="left" w:leader="underscore" w:pos="9639"/>
        </w:tabs>
        <w:spacing w:after="0" w:line="240" w:lineRule="auto"/>
        <w:jc w:val="both"/>
        <w:rPr>
          <w:rFonts w:cs="Calibri"/>
        </w:rPr>
      </w:pPr>
    </w:p>
    <w:p w14:paraId="3E79C11C" w14:textId="27B2F6ED" w:rsidR="006F7446" w:rsidRDefault="006F7446" w:rsidP="00CB41C4">
      <w:pPr>
        <w:tabs>
          <w:tab w:val="left" w:leader="underscore" w:pos="9639"/>
        </w:tabs>
        <w:spacing w:after="0" w:line="240" w:lineRule="auto"/>
        <w:jc w:val="both"/>
        <w:rPr>
          <w:rFonts w:cs="Calibri"/>
        </w:rPr>
      </w:pPr>
      <w:r w:rsidRPr="006F7446">
        <w:rPr>
          <w:rFonts w:ascii="Arial" w:eastAsia="Times New Roman" w:hAnsi="Arial" w:cs="Arial"/>
          <w:b/>
          <w:bCs/>
          <w:sz w:val="16"/>
          <w:szCs w:val="16"/>
          <w:lang w:eastAsia="es-MX"/>
        </w:rPr>
        <w:t>" Bajo protesta de decir verdad declaramos que los Estados Fi</w:t>
      </w:r>
      <w:r>
        <w:rPr>
          <w:rFonts w:ascii="Arial" w:eastAsia="Times New Roman" w:hAnsi="Arial" w:cs="Arial"/>
          <w:b/>
          <w:bCs/>
          <w:sz w:val="16"/>
          <w:szCs w:val="16"/>
          <w:lang w:eastAsia="es-MX"/>
        </w:rPr>
        <w:t>n</w:t>
      </w:r>
      <w:r w:rsidRPr="006F7446">
        <w:rPr>
          <w:rFonts w:ascii="Arial" w:eastAsia="Times New Roman" w:hAnsi="Arial" w:cs="Arial"/>
          <w:b/>
          <w:bCs/>
          <w:sz w:val="16"/>
          <w:szCs w:val="16"/>
          <w:lang w:eastAsia="es-MX"/>
        </w:rPr>
        <w:t>ancieros y sus notas, son razonablemente correctos y son responsabilidad del emisor ".</w:t>
      </w:r>
    </w:p>
    <w:p w14:paraId="5FF22723" w14:textId="77777777" w:rsidR="006F7446" w:rsidRDefault="006F7446" w:rsidP="00CB41C4">
      <w:pPr>
        <w:tabs>
          <w:tab w:val="left" w:leader="underscore" w:pos="9639"/>
        </w:tabs>
        <w:spacing w:after="0" w:line="240" w:lineRule="auto"/>
        <w:jc w:val="both"/>
        <w:rPr>
          <w:rFonts w:cs="Calibri"/>
        </w:rPr>
      </w:pPr>
    </w:p>
    <w:p w14:paraId="55E9A670" w14:textId="77777777" w:rsidR="006F7446" w:rsidRDefault="006F7446" w:rsidP="00CB41C4">
      <w:pPr>
        <w:tabs>
          <w:tab w:val="left" w:leader="underscore" w:pos="9639"/>
        </w:tabs>
        <w:spacing w:after="0" w:line="240" w:lineRule="auto"/>
        <w:jc w:val="both"/>
        <w:rPr>
          <w:rFonts w:cs="Calibri"/>
        </w:rPr>
      </w:pPr>
    </w:p>
    <w:sectPr w:rsidR="006F744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5F48C" w14:textId="77777777" w:rsidR="00D1389B" w:rsidRDefault="00D1389B" w:rsidP="00E00323">
      <w:pPr>
        <w:spacing w:after="0" w:line="240" w:lineRule="auto"/>
      </w:pPr>
      <w:r>
        <w:separator/>
      </w:r>
    </w:p>
  </w:endnote>
  <w:endnote w:type="continuationSeparator" w:id="0">
    <w:p w14:paraId="10ECAC7F" w14:textId="77777777" w:rsidR="00D1389B" w:rsidRDefault="00D1389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858E5" w:rsidRPr="006858E5">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C7A25" w14:textId="77777777" w:rsidR="00D1389B" w:rsidRDefault="00D1389B" w:rsidP="00E00323">
      <w:pPr>
        <w:spacing w:after="0" w:line="240" w:lineRule="auto"/>
      </w:pPr>
      <w:r>
        <w:separator/>
      </w:r>
    </w:p>
  </w:footnote>
  <w:footnote w:type="continuationSeparator" w:id="0">
    <w:p w14:paraId="7DB153FB" w14:textId="77777777" w:rsidR="00D1389B" w:rsidRDefault="00D1389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7C9C959D" w:rsidR="00154BA3" w:rsidRDefault="007243F9" w:rsidP="00A4610E">
    <w:pPr>
      <w:pStyle w:val="Encabezado"/>
      <w:spacing w:after="0" w:line="240" w:lineRule="auto"/>
      <w:jc w:val="center"/>
    </w:pPr>
    <w:r>
      <w:t>SISTEMA MUNICIPAL DE AGUA POTABLE Y ALCANTARILLADO DE MOROLEON</w:t>
    </w:r>
  </w:p>
  <w:p w14:paraId="651A4C4F" w14:textId="794AC863" w:rsidR="00A4610E" w:rsidRDefault="00A4610E" w:rsidP="00A4610E">
    <w:pPr>
      <w:pStyle w:val="Encabezado"/>
      <w:spacing w:after="0" w:line="240" w:lineRule="auto"/>
      <w:jc w:val="center"/>
    </w:pPr>
    <w:r w:rsidRPr="00A4610E">
      <w:t xml:space="preserve">CORRESPONDINTES AL </w:t>
    </w:r>
    <w:r w:rsidR="00BB2462">
      <w:t>20</w:t>
    </w:r>
    <w:r w:rsidR="001B4957">
      <w:t>2</w:t>
    </w:r>
    <w:r w:rsidR="00890DB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472F"/>
    <w:rsid w:val="00040D4F"/>
    <w:rsid w:val="00084EAE"/>
    <w:rsid w:val="00091CE6"/>
    <w:rsid w:val="000B51C5"/>
    <w:rsid w:val="000B586D"/>
    <w:rsid w:val="000B7810"/>
    <w:rsid w:val="000C28F5"/>
    <w:rsid w:val="000C3365"/>
    <w:rsid w:val="000E03DC"/>
    <w:rsid w:val="0012405A"/>
    <w:rsid w:val="00154BA3"/>
    <w:rsid w:val="001973A2"/>
    <w:rsid w:val="001B4957"/>
    <w:rsid w:val="001C75F2"/>
    <w:rsid w:val="001D2063"/>
    <w:rsid w:val="001D43E9"/>
    <w:rsid w:val="00287840"/>
    <w:rsid w:val="00297A8D"/>
    <w:rsid w:val="002D7B05"/>
    <w:rsid w:val="002E29A3"/>
    <w:rsid w:val="003453CA"/>
    <w:rsid w:val="0038438B"/>
    <w:rsid w:val="00435A87"/>
    <w:rsid w:val="004655BF"/>
    <w:rsid w:val="00474A7C"/>
    <w:rsid w:val="004A58C8"/>
    <w:rsid w:val="004F234D"/>
    <w:rsid w:val="00512F79"/>
    <w:rsid w:val="0054701E"/>
    <w:rsid w:val="005B5531"/>
    <w:rsid w:val="005D3E43"/>
    <w:rsid w:val="005E231E"/>
    <w:rsid w:val="00657009"/>
    <w:rsid w:val="00681C79"/>
    <w:rsid w:val="006858E5"/>
    <w:rsid w:val="00697931"/>
    <w:rsid w:val="00697D03"/>
    <w:rsid w:val="00697F4D"/>
    <w:rsid w:val="006B6B61"/>
    <w:rsid w:val="006F7446"/>
    <w:rsid w:val="00703F06"/>
    <w:rsid w:val="007243F9"/>
    <w:rsid w:val="007610BC"/>
    <w:rsid w:val="007714AB"/>
    <w:rsid w:val="007D1E76"/>
    <w:rsid w:val="007D4484"/>
    <w:rsid w:val="008121EC"/>
    <w:rsid w:val="00836B31"/>
    <w:rsid w:val="00855AC1"/>
    <w:rsid w:val="0086459F"/>
    <w:rsid w:val="00890DBE"/>
    <w:rsid w:val="008C3BB8"/>
    <w:rsid w:val="008E076C"/>
    <w:rsid w:val="008E36FE"/>
    <w:rsid w:val="0092765C"/>
    <w:rsid w:val="00980013"/>
    <w:rsid w:val="00A4610E"/>
    <w:rsid w:val="00A730E0"/>
    <w:rsid w:val="00AA41E5"/>
    <w:rsid w:val="00AB18C7"/>
    <w:rsid w:val="00AB722B"/>
    <w:rsid w:val="00AD1B45"/>
    <w:rsid w:val="00AE1F6A"/>
    <w:rsid w:val="00B02838"/>
    <w:rsid w:val="00B37392"/>
    <w:rsid w:val="00BB2462"/>
    <w:rsid w:val="00BE38D2"/>
    <w:rsid w:val="00C01433"/>
    <w:rsid w:val="00C97E1E"/>
    <w:rsid w:val="00CB41C4"/>
    <w:rsid w:val="00CF1316"/>
    <w:rsid w:val="00D0186D"/>
    <w:rsid w:val="00D1389B"/>
    <w:rsid w:val="00D13C44"/>
    <w:rsid w:val="00D1623B"/>
    <w:rsid w:val="00D2283D"/>
    <w:rsid w:val="00D374B2"/>
    <w:rsid w:val="00D74D5A"/>
    <w:rsid w:val="00D80071"/>
    <w:rsid w:val="00D813AA"/>
    <w:rsid w:val="00D975B1"/>
    <w:rsid w:val="00DF7F1A"/>
    <w:rsid w:val="00E00323"/>
    <w:rsid w:val="00E466C0"/>
    <w:rsid w:val="00E74967"/>
    <w:rsid w:val="00E7559F"/>
    <w:rsid w:val="00E85EB2"/>
    <w:rsid w:val="00EA0C17"/>
    <w:rsid w:val="00EA37F5"/>
    <w:rsid w:val="00EA7915"/>
    <w:rsid w:val="00F0348F"/>
    <w:rsid w:val="00F40A91"/>
    <w:rsid w:val="00F46719"/>
    <w:rsid w:val="00F54F6F"/>
    <w:rsid w:val="00F65A92"/>
    <w:rsid w:val="00FB37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D6C962D9-8EEB-4BA0-8E70-A63908D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F61C6-B923-4F69-957C-C98B9D099B13}">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14</Pages>
  <Words>4697</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30471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SMAPAM SMAPAM</cp:lastModifiedBy>
  <cp:revision>37</cp:revision>
  <cp:lastPrinted>2019-10-14T13:48:00Z</cp:lastPrinted>
  <dcterms:created xsi:type="dcterms:W3CDTF">2017-01-12T05:27:00Z</dcterms:created>
  <dcterms:modified xsi:type="dcterms:W3CDTF">2022-04-18T17:28:00Z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